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10" w:rsidRDefault="00B176E4" w:rsidP="00C91710">
      <w:pPr>
        <w:pStyle w:val="statymopavad"/>
        <w:spacing w:line="240" w:lineRule="auto"/>
        <w:ind w:firstLine="0"/>
        <w:rPr>
          <w:rFonts w:ascii="Times New Roman" w:hAnsi="Times New Roman"/>
          <w:b/>
          <w:bCs/>
          <w:sz w:val="20"/>
        </w:rPr>
      </w:pPr>
      <w:bookmarkStart w:id="0" w:name="_GoBack"/>
      <w:bookmarkEnd w:id="0"/>
      <w:r w:rsidRPr="00AC56E9">
        <w:rPr>
          <w:rFonts w:ascii="Times New Roman" w:hAnsi="Times New Roman"/>
          <w:b/>
          <w:noProof/>
          <w:sz w:val="20"/>
          <w:lang w:eastAsia="lt-LT"/>
        </w:rPr>
        <w:drawing>
          <wp:inline distT="0" distB="0" distL="0" distR="0">
            <wp:extent cx="504825" cy="61150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11505"/>
                    </a:xfrm>
                    <a:prstGeom prst="rect">
                      <a:avLst/>
                    </a:prstGeom>
                    <a:noFill/>
                    <a:ln>
                      <a:noFill/>
                    </a:ln>
                  </pic:spPr>
                </pic:pic>
              </a:graphicData>
            </a:graphic>
          </wp:inline>
        </w:drawing>
      </w:r>
    </w:p>
    <w:p w:rsidR="00C91710" w:rsidRPr="00C91710" w:rsidRDefault="00C91710" w:rsidP="00C91710">
      <w:pPr>
        <w:pStyle w:val="statymopavad"/>
        <w:spacing w:line="240" w:lineRule="auto"/>
        <w:ind w:firstLine="0"/>
        <w:rPr>
          <w:rFonts w:ascii="Times New Roman" w:hAnsi="Times New Roman"/>
          <w:b/>
          <w:bCs/>
          <w:sz w:val="20"/>
        </w:rPr>
      </w:pPr>
    </w:p>
    <w:p w:rsidR="009B1C92" w:rsidRPr="000A20A0" w:rsidRDefault="0020746A" w:rsidP="00C91710">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2" w:name="data_metai"/>
    </w:p>
    <w:p w:rsidR="009B1C92" w:rsidRDefault="009B1C92">
      <w:pPr>
        <w:pStyle w:val="statymopavad"/>
        <w:spacing w:line="240" w:lineRule="auto"/>
        <w:ind w:firstLine="0"/>
        <w:rPr>
          <w:rFonts w:ascii="Times New Roman" w:hAnsi="Times New Roman"/>
        </w:rPr>
      </w:pPr>
    </w:p>
    <w:bookmarkEnd w:id="2"/>
    <w:p w:rsidR="00937150" w:rsidRDefault="00C15E15" w:rsidP="00C15E15">
      <w:pPr>
        <w:pStyle w:val="statymopavad"/>
        <w:tabs>
          <w:tab w:val="center" w:pos="4819"/>
          <w:tab w:val="right" w:pos="9639"/>
        </w:tabs>
        <w:spacing w:line="240" w:lineRule="auto"/>
        <w:ind w:firstLine="0"/>
        <w:jc w:val="left"/>
        <w:rPr>
          <w:rFonts w:ascii="Times New Roman" w:hAnsi="Times New Roman"/>
          <w:b/>
          <w:spacing w:val="20"/>
          <w:sz w:val="28"/>
          <w:szCs w:val="28"/>
        </w:rPr>
      </w:pPr>
      <w:r>
        <w:rPr>
          <w:rFonts w:ascii="Times New Roman" w:hAnsi="Times New Roman"/>
          <w:b/>
          <w:spacing w:val="20"/>
          <w:sz w:val="28"/>
          <w:szCs w:val="28"/>
        </w:rPr>
        <w:tab/>
      </w:r>
      <w:r w:rsidR="00937150" w:rsidRPr="00AD1728">
        <w:rPr>
          <w:rFonts w:ascii="Times New Roman" w:hAnsi="Times New Roman"/>
          <w:b/>
          <w:spacing w:val="20"/>
          <w:sz w:val="28"/>
          <w:szCs w:val="28"/>
        </w:rPr>
        <w:t>SPRENDIMAS</w:t>
      </w:r>
      <w:r>
        <w:rPr>
          <w:rFonts w:ascii="Times New Roman" w:hAnsi="Times New Roman"/>
          <w:b/>
          <w:spacing w:val="20"/>
          <w:sz w:val="28"/>
          <w:szCs w:val="28"/>
        </w:rPr>
        <w:tab/>
      </w:r>
    </w:p>
    <w:p w:rsidR="00AC56E9" w:rsidRDefault="00CD2E00" w:rsidP="00AC56E9">
      <w:pPr>
        <w:pStyle w:val="statymopavad"/>
        <w:spacing w:line="240" w:lineRule="auto"/>
        <w:ind w:firstLine="0"/>
        <w:rPr>
          <w:rFonts w:ascii="Times New Roman" w:hAnsi="Times New Roman"/>
          <w:b/>
          <w:spacing w:val="20"/>
          <w:sz w:val="28"/>
        </w:rPr>
      </w:pPr>
      <w:r w:rsidRPr="00632998">
        <w:rPr>
          <w:rFonts w:ascii="Times New Roman" w:hAnsi="Times New Roman"/>
          <w:b/>
          <w:spacing w:val="20"/>
          <w:sz w:val="28"/>
          <w:szCs w:val="28"/>
        </w:rPr>
        <w:t>D</w:t>
      </w:r>
      <w:r w:rsidR="00E009D0" w:rsidRPr="00632998">
        <w:rPr>
          <w:rFonts w:ascii="Times New Roman" w:hAnsi="Times New Roman"/>
          <w:b/>
          <w:spacing w:val="20"/>
          <w:sz w:val="28"/>
          <w:szCs w:val="28"/>
        </w:rPr>
        <w:t>ĖL</w:t>
      </w:r>
      <w:r w:rsidR="008F38B8" w:rsidRPr="00B455D9">
        <w:rPr>
          <w:b/>
          <w:sz w:val="28"/>
          <w:szCs w:val="28"/>
        </w:rPr>
        <w:t xml:space="preserve"> </w:t>
      </w:r>
      <w:r w:rsidR="00AC56E9">
        <w:rPr>
          <w:rFonts w:ascii="Times New Roman" w:hAnsi="Times New Roman"/>
          <w:b/>
          <w:spacing w:val="20"/>
          <w:sz w:val="28"/>
        </w:rPr>
        <w:t>KLAIPĖDOS RAJONO SAVIVALDYBĖS 201</w:t>
      </w:r>
      <w:r w:rsidR="005D15B9">
        <w:rPr>
          <w:rFonts w:ascii="Times New Roman" w:hAnsi="Times New Roman"/>
          <w:b/>
          <w:spacing w:val="20"/>
          <w:sz w:val="28"/>
        </w:rPr>
        <w:t>6</w:t>
      </w:r>
      <w:r w:rsidR="00AC56E9">
        <w:rPr>
          <w:rFonts w:ascii="Times New Roman" w:hAnsi="Times New Roman"/>
          <w:b/>
          <w:spacing w:val="20"/>
          <w:sz w:val="28"/>
        </w:rPr>
        <w:t xml:space="preserve"> METŲ BIUDŽETO PATikslinimo</w:t>
      </w:r>
    </w:p>
    <w:p w:rsidR="00AC56E9" w:rsidRDefault="00AC56E9" w:rsidP="00D82E9E">
      <w:pPr>
        <w:pStyle w:val="statymopavad"/>
        <w:spacing w:before="120" w:after="120" w:line="240" w:lineRule="auto"/>
        <w:ind w:firstLine="0"/>
        <w:rPr>
          <w:rFonts w:ascii="Times New Roman" w:hAnsi="Times New Roman"/>
          <w:b/>
          <w:caps w:val="0"/>
        </w:rPr>
      </w:pPr>
      <w:r w:rsidRPr="0052611B">
        <w:rPr>
          <w:rFonts w:ascii="Times New Roman" w:hAnsi="Times New Roman"/>
        </w:rPr>
        <w:t>201</w:t>
      </w:r>
      <w:r w:rsidR="001A776A">
        <w:rPr>
          <w:rFonts w:ascii="Times New Roman" w:hAnsi="Times New Roman"/>
        </w:rPr>
        <w:t>6</w:t>
      </w:r>
      <w:r w:rsidRPr="0052611B">
        <w:rPr>
          <w:rFonts w:ascii="Times New Roman" w:hAnsi="Times New Roman"/>
        </w:rPr>
        <w:t xml:space="preserve"> </w:t>
      </w:r>
      <w:r w:rsidRPr="0052611B">
        <w:rPr>
          <w:rFonts w:ascii="Times New Roman" w:hAnsi="Times New Roman"/>
          <w:caps w:val="0"/>
        </w:rPr>
        <w:t xml:space="preserve">m. </w:t>
      </w:r>
      <w:r w:rsidR="00D346C1">
        <w:rPr>
          <w:rFonts w:ascii="Times New Roman" w:hAnsi="Times New Roman"/>
          <w:caps w:val="0"/>
        </w:rPr>
        <w:t>lapkričio</w:t>
      </w:r>
      <w:r w:rsidR="000E14DD">
        <w:rPr>
          <w:rFonts w:ascii="Times New Roman" w:hAnsi="Times New Roman"/>
          <w:caps w:val="0"/>
        </w:rPr>
        <w:t xml:space="preserve"> 2</w:t>
      </w:r>
      <w:r w:rsidR="00D346C1">
        <w:rPr>
          <w:rFonts w:ascii="Times New Roman" w:hAnsi="Times New Roman"/>
          <w:caps w:val="0"/>
        </w:rPr>
        <w:t>4</w:t>
      </w:r>
      <w:r w:rsidRPr="0052611B">
        <w:rPr>
          <w:rFonts w:ascii="Times New Roman" w:hAnsi="Times New Roman"/>
          <w:caps w:val="0"/>
        </w:rPr>
        <w:t xml:space="preserve"> d. Nr</w:t>
      </w:r>
      <w:r w:rsidRPr="0052611B">
        <w:rPr>
          <w:rFonts w:ascii="Times New Roman" w:hAnsi="Times New Roman"/>
        </w:rPr>
        <w:t>. T11-</w:t>
      </w:r>
      <w:r>
        <w:t xml:space="preserve">  </w:t>
      </w:r>
      <w:r>
        <w:br/>
        <w:t>G</w:t>
      </w:r>
      <w:r>
        <w:rPr>
          <w:rFonts w:ascii="Times New Roman" w:hAnsi="Times New Roman"/>
          <w:caps w:val="0"/>
        </w:rPr>
        <w:t>argždai</w:t>
      </w:r>
    </w:p>
    <w:p w:rsidR="00AC56E9" w:rsidRDefault="00AC56E9" w:rsidP="00AC56E9">
      <w:pPr>
        <w:jc w:val="center"/>
        <w:rPr>
          <w:sz w:val="22"/>
        </w:rPr>
        <w:sectPr w:rsidR="00AC56E9" w:rsidSect="00EB7FC0">
          <w:headerReference w:type="even" r:id="rId9"/>
          <w:headerReference w:type="default" r:id="rId10"/>
          <w:footerReference w:type="default" r:id="rId11"/>
          <w:headerReference w:type="first" r:id="rId12"/>
          <w:type w:val="continuous"/>
          <w:pgSz w:w="11907" w:h="16840" w:code="9"/>
          <w:pgMar w:top="1276" w:right="567" w:bottom="1134" w:left="1701" w:header="709" w:footer="709" w:gutter="0"/>
          <w:cols w:space="1296"/>
          <w:titlePg/>
          <w:docGrid w:linePitch="326"/>
        </w:sectPr>
      </w:pPr>
    </w:p>
    <w:p w:rsidR="00AC56E9" w:rsidRPr="00497B97" w:rsidRDefault="00AC56E9" w:rsidP="003076A4">
      <w:pPr>
        <w:pStyle w:val="Antrats"/>
        <w:ind w:firstLine="851"/>
        <w:jc w:val="both"/>
      </w:pPr>
      <w:r>
        <w:t xml:space="preserve">Klaipėdos rajono savivaldybės taryba, vadovaudamasi Lietuvos Respublikos vietos savivaldos įstatymo 16 straipsnio 2 dalies 15 </w:t>
      </w:r>
      <w:r w:rsidR="00111FEE">
        <w:t>punktu, 18 straipsnio 1 dalimi</w:t>
      </w:r>
      <w:r w:rsidR="0083799C" w:rsidRPr="00497B97">
        <w:t xml:space="preserve">, </w:t>
      </w:r>
      <w:r w:rsidR="0086240F" w:rsidRPr="00497B97">
        <w:t>n</w:t>
      </w:r>
      <w:r w:rsidR="004558C9" w:rsidRPr="00497B97">
        <w:t xml:space="preserve"> </w:t>
      </w:r>
      <w:r w:rsidRPr="00497B97">
        <w:t>u s p r e n d ž i a:</w:t>
      </w:r>
    </w:p>
    <w:p w:rsidR="00DD7292" w:rsidRPr="000E4290" w:rsidRDefault="00AC56E9" w:rsidP="003076A4">
      <w:pPr>
        <w:pStyle w:val="Pagrindiniotekstotrauka2"/>
        <w:ind w:left="0" w:firstLine="851"/>
      </w:pPr>
      <w:r w:rsidRPr="00497B97">
        <w:t xml:space="preserve">1. </w:t>
      </w:r>
      <w:r w:rsidR="007F6CD8" w:rsidRPr="000E4290">
        <w:t>Padidinti Klaipėdos rajono savivaldybės 201</w:t>
      </w:r>
      <w:r w:rsidR="005C729E" w:rsidRPr="000E4290">
        <w:t>6</w:t>
      </w:r>
      <w:r w:rsidR="007F6CD8" w:rsidRPr="000E4290">
        <w:t xml:space="preserve"> metų </w:t>
      </w:r>
      <w:r w:rsidR="00D84081" w:rsidRPr="000E4290">
        <w:t>biud</w:t>
      </w:r>
      <w:r w:rsidR="00044632" w:rsidRPr="000E4290">
        <w:t xml:space="preserve">žeto pajamas </w:t>
      </w:r>
      <w:r w:rsidR="008710BF">
        <w:t>197,8</w:t>
      </w:r>
      <w:r w:rsidR="00991B91">
        <w:t xml:space="preserve"> tūkst. eurų, </w:t>
      </w:r>
      <w:r w:rsidR="00B72553">
        <w:t xml:space="preserve"> asignavimus – 1</w:t>
      </w:r>
      <w:r w:rsidR="008710BF">
        <w:t>57,6</w:t>
      </w:r>
      <w:r w:rsidR="00B72553">
        <w:t xml:space="preserve"> </w:t>
      </w:r>
      <w:r w:rsidR="00044632" w:rsidRPr="000E4290">
        <w:t>tūkst.</w:t>
      </w:r>
      <w:r w:rsidR="00900A55" w:rsidRPr="000E4290">
        <w:t xml:space="preserve"> eur</w:t>
      </w:r>
      <w:r w:rsidR="00044632" w:rsidRPr="000E4290">
        <w:t>ų</w:t>
      </w:r>
      <w:r w:rsidR="007F6CD8" w:rsidRPr="000E4290">
        <w:t>.</w:t>
      </w:r>
      <w:r w:rsidR="00C61832" w:rsidRPr="000E4290">
        <w:t xml:space="preserve"> </w:t>
      </w:r>
    </w:p>
    <w:p w:rsidR="007F6CD8" w:rsidRDefault="00DD7292" w:rsidP="003076A4">
      <w:pPr>
        <w:pStyle w:val="Pagrindiniotekstotrauka2"/>
        <w:ind w:left="0" w:firstLine="851"/>
      </w:pPr>
      <w:r>
        <w:t xml:space="preserve">2. </w:t>
      </w:r>
      <w:r w:rsidR="00C61832">
        <w:t xml:space="preserve">Pakeisti biudžeto asignavimus atsižvelgiant į </w:t>
      </w:r>
      <w:r w:rsidR="00AA2211">
        <w:t xml:space="preserve">įstaigų prašymus ir </w:t>
      </w:r>
      <w:r w:rsidR="00C61832">
        <w:t>Klaipėdos rajono strateginio veiklos plano 201</w:t>
      </w:r>
      <w:r w:rsidR="00F13418">
        <w:t>6</w:t>
      </w:r>
      <w:r w:rsidR="00C61832">
        <w:t xml:space="preserve"> m. programų pakeitimus (priedas pridedamas).</w:t>
      </w:r>
    </w:p>
    <w:p w:rsidR="001D4B9A" w:rsidRDefault="00DD7292" w:rsidP="003076A4">
      <w:pPr>
        <w:pStyle w:val="Pagrindiniotekstotrauka2"/>
        <w:ind w:left="0" w:firstLine="851"/>
      </w:pPr>
      <w:r>
        <w:t>3</w:t>
      </w:r>
      <w:r w:rsidR="00AC56E9">
        <w:t xml:space="preserve">. </w:t>
      </w:r>
      <w:r w:rsidR="00906D10">
        <w:t xml:space="preserve">Pakeisti </w:t>
      </w:r>
      <w:r w:rsidR="00AC56E9">
        <w:t>Klaipėdos rajono savivaldybės tarybos 201</w:t>
      </w:r>
      <w:r w:rsidR="00F13418">
        <w:t>6</w:t>
      </w:r>
      <w:r w:rsidR="001C45BA">
        <w:t xml:space="preserve"> m. vasario 18 d.</w:t>
      </w:r>
      <w:r w:rsidR="00AC56E9">
        <w:t xml:space="preserve"> sprendimo Nr. T11-</w:t>
      </w:r>
      <w:r w:rsidR="00F13418">
        <w:t>36</w:t>
      </w:r>
      <w:r w:rsidR="00AC56E9">
        <w:t xml:space="preserve"> ,,Dėl Klaipėdos rajono savivaldybės 201</w:t>
      </w:r>
      <w:r w:rsidR="00F13418">
        <w:t>6</w:t>
      </w:r>
      <w:r w:rsidR="00AC56E9">
        <w:t xml:space="preserve"> metų biudžeto patvirtinimo“</w:t>
      </w:r>
      <w:r w:rsidR="001D4B9A">
        <w:t>:</w:t>
      </w:r>
    </w:p>
    <w:p w:rsidR="008C19E7" w:rsidRDefault="008C19E7" w:rsidP="003076A4">
      <w:pPr>
        <w:pStyle w:val="Pagrindiniotekstotrauka2"/>
        <w:ind w:left="0" w:firstLine="851"/>
      </w:pPr>
    </w:p>
    <w:p w:rsidR="00A41094" w:rsidRDefault="001D4B9A" w:rsidP="003076A4">
      <w:pPr>
        <w:pStyle w:val="Pagrindiniotekstotrauka2"/>
        <w:ind w:left="0" w:firstLine="851"/>
      </w:pPr>
      <w:r>
        <w:t xml:space="preserve">3.1. </w:t>
      </w:r>
      <w:r w:rsidR="002E3113">
        <w:t xml:space="preserve"> </w:t>
      </w:r>
      <w:r w:rsidR="0080333F">
        <w:t xml:space="preserve"> </w:t>
      </w:r>
      <w:r w:rsidR="002E3113">
        <w:t>1 priedą</w:t>
      </w:r>
      <w:r w:rsidR="00A41094">
        <w:t>:</w:t>
      </w:r>
    </w:p>
    <w:p w:rsidR="00162BD4" w:rsidRDefault="00162BD4" w:rsidP="003076A4">
      <w:pPr>
        <w:pStyle w:val="Pagrindiniotekstotrauka2"/>
        <w:ind w:left="0" w:firstLine="851"/>
      </w:pPr>
    </w:p>
    <w:tbl>
      <w:tblPr>
        <w:tblW w:w="8340" w:type="dxa"/>
        <w:tblInd w:w="93" w:type="dxa"/>
        <w:tblLook w:val="04A0" w:firstRow="1" w:lastRow="0" w:firstColumn="1" w:lastColumn="0" w:noHBand="0" w:noVBand="1"/>
      </w:tblPr>
      <w:tblGrid>
        <w:gridCol w:w="1000"/>
        <w:gridCol w:w="5560"/>
        <w:gridCol w:w="1780"/>
      </w:tblGrid>
      <w:tr w:rsidR="00162BD4" w:rsidTr="00162BD4">
        <w:trPr>
          <w:trHeight w:val="255"/>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2BD4" w:rsidRDefault="00162BD4">
            <w:pPr>
              <w:jc w:val="center"/>
              <w:rPr>
                <w:rFonts w:ascii="Arial" w:hAnsi="Arial" w:cs="Arial"/>
                <w:sz w:val="20"/>
                <w:szCs w:val="20"/>
              </w:rPr>
            </w:pPr>
            <w:r>
              <w:rPr>
                <w:rFonts w:ascii="Arial" w:hAnsi="Arial" w:cs="Arial"/>
                <w:sz w:val="20"/>
                <w:szCs w:val="20"/>
              </w:rPr>
              <w:t>Eil. Nr.</w:t>
            </w:r>
          </w:p>
        </w:tc>
        <w:tc>
          <w:tcPr>
            <w:tcW w:w="5560" w:type="dxa"/>
            <w:tcBorders>
              <w:top w:val="single" w:sz="4" w:space="0" w:color="auto"/>
              <w:left w:val="nil"/>
              <w:bottom w:val="single" w:sz="4" w:space="0" w:color="auto"/>
              <w:right w:val="single" w:sz="4" w:space="0" w:color="auto"/>
            </w:tcBorders>
            <w:shd w:val="clear" w:color="auto" w:fill="auto"/>
            <w:noWrap/>
            <w:vAlign w:val="center"/>
            <w:hideMark/>
          </w:tcPr>
          <w:p w:rsidR="00162BD4" w:rsidRDefault="00162BD4">
            <w:pPr>
              <w:jc w:val="center"/>
              <w:rPr>
                <w:rFonts w:ascii="Arial" w:hAnsi="Arial" w:cs="Arial"/>
                <w:sz w:val="20"/>
                <w:szCs w:val="20"/>
              </w:rPr>
            </w:pPr>
            <w:r>
              <w:rPr>
                <w:rFonts w:ascii="Arial" w:hAnsi="Arial" w:cs="Arial"/>
                <w:sz w:val="20"/>
                <w:szCs w:val="20"/>
              </w:rPr>
              <w:t>Pajamų rūšys</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rsidR="00162BD4" w:rsidRDefault="00162BD4">
            <w:pPr>
              <w:jc w:val="center"/>
              <w:rPr>
                <w:rFonts w:ascii="Arial" w:hAnsi="Arial" w:cs="Arial"/>
                <w:sz w:val="20"/>
                <w:szCs w:val="20"/>
              </w:rPr>
            </w:pPr>
            <w:r>
              <w:rPr>
                <w:rFonts w:ascii="Arial" w:hAnsi="Arial" w:cs="Arial"/>
                <w:sz w:val="20"/>
                <w:szCs w:val="20"/>
              </w:rPr>
              <w:t>Sumos tūkst. eurų</w:t>
            </w:r>
          </w:p>
        </w:tc>
      </w:tr>
      <w:tr w:rsidR="00162BD4" w:rsidTr="00162BD4">
        <w:trPr>
          <w:trHeight w:val="255"/>
        </w:trPr>
        <w:tc>
          <w:tcPr>
            <w:tcW w:w="1000" w:type="dxa"/>
            <w:tcBorders>
              <w:top w:val="nil"/>
              <w:left w:val="single" w:sz="4" w:space="0" w:color="auto"/>
              <w:bottom w:val="nil"/>
              <w:right w:val="single" w:sz="4" w:space="0" w:color="auto"/>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1.</w:t>
            </w:r>
          </w:p>
        </w:tc>
        <w:tc>
          <w:tcPr>
            <w:tcW w:w="5560" w:type="dxa"/>
            <w:tcBorders>
              <w:top w:val="nil"/>
              <w:left w:val="nil"/>
              <w:bottom w:val="nil"/>
              <w:right w:val="nil"/>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Mokesčiai</w:t>
            </w:r>
          </w:p>
        </w:tc>
        <w:tc>
          <w:tcPr>
            <w:tcW w:w="1780" w:type="dxa"/>
            <w:tcBorders>
              <w:top w:val="nil"/>
              <w:left w:val="single" w:sz="4" w:space="0" w:color="auto"/>
              <w:bottom w:val="nil"/>
              <w:right w:val="single" w:sz="4" w:space="0" w:color="auto"/>
            </w:tcBorders>
            <w:shd w:val="clear" w:color="auto" w:fill="auto"/>
            <w:noWrap/>
            <w:vAlign w:val="bottom"/>
            <w:hideMark/>
          </w:tcPr>
          <w:p w:rsidR="00162BD4" w:rsidRDefault="00162BD4">
            <w:pPr>
              <w:jc w:val="right"/>
              <w:rPr>
                <w:rFonts w:ascii="Arial" w:hAnsi="Arial" w:cs="Arial"/>
                <w:sz w:val="20"/>
                <w:szCs w:val="20"/>
              </w:rPr>
            </w:pPr>
            <w:r>
              <w:rPr>
                <w:rFonts w:ascii="Arial" w:hAnsi="Arial" w:cs="Arial"/>
                <w:sz w:val="20"/>
                <w:szCs w:val="20"/>
              </w:rPr>
              <w:t>152,0</w:t>
            </w:r>
          </w:p>
        </w:tc>
      </w:tr>
      <w:tr w:rsidR="00162BD4" w:rsidTr="00162BD4">
        <w:trPr>
          <w:trHeight w:val="255"/>
        </w:trPr>
        <w:tc>
          <w:tcPr>
            <w:tcW w:w="1000" w:type="dxa"/>
            <w:tcBorders>
              <w:top w:val="nil"/>
              <w:left w:val="single" w:sz="4" w:space="0" w:color="auto"/>
              <w:bottom w:val="nil"/>
              <w:right w:val="single" w:sz="4" w:space="0" w:color="auto"/>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1.1.</w:t>
            </w:r>
          </w:p>
        </w:tc>
        <w:tc>
          <w:tcPr>
            <w:tcW w:w="5560" w:type="dxa"/>
            <w:tcBorders>
              <w:top w:val="nil"/>
              <w:left w:val="nil"/>
              <w:bottom w:val="nil"/>
              <w:right w:val="nil"/>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Gyventojų pajamų mokestis</w:t>
            </w:r>
          </w:p>
        </w:tc>
        <w:tc>
          <w:tcPr>
            <w:tcW w:w="1780" w:type="dxa"/>
            <w:tcBorders>
              <w:top w:val="nil"/>
              <w:left w:val="single" w:sz="4" w:space="0" w:color="auto"/>
              <w:bottom w:val="nil"/>
              <w:right w:val="single" w:sz="4" w:space="0" w:color="auto"/>
            </w:tcBorders>
            <w:shd w:val="clear" w:color="auto" w:fill="auto"/>
            <w:noWrap/>
            <w:vAlign w:val="bottom"/>
            <w:hideMark/>
          </w:tcPr>
          <w:p w:rsidR="00162BD4" w:rsidRDefault="00162BD4">
            <w:pPr>
              <w:jc w:val="right"/>
              <w:rPr>
                <w:rFonts w:ascii="Arial" w:hAnsi="Arial" w:cs="Arial"/>
                <w:sz w:val="20"/>
                <w:szCs w:val="20"/>
              </w:rPr>
            </w:pPr>
            <w:r>
              <w:rPr>
                <w:rFonts w:ascii="Arial" w:hAnsi="Arial" w:cs="Arial"/>
                <w:sz w:val="20"/>
                <w:szCs w:val="20"/>
              </w:rPr>
              <w:t>152,0</w:t>
            </w:r>
          </w:p>
        </w:tc>
      </w:tr>
      <w:tr w:rsidR="00162BD4" w:rsidTr="00162BD4">
        <w:trPr>
          <w:trHeight w:val="255"/>
        </w:trPr>
        <w:tc>
          <w:tcPr>
            <w:tcW w:w="1000" w:type="dxa"/>
            <w:tcBorders>
              <w:top w:val="nil"/>
              <w:left w:val="single" w:sz="4" w:space="0" w:color="auto"/>
              <w:bottom w:val="nil"/>
              <w:right w:val="single" w:sz="4" w:space="0" w:color="auto"/>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1.1.1.</w:t>
            </w:r>
          </w:p>
        </w:tc>
        <w:tc>
          <w:tcPr>
            <w:tcW w:w="5560" w:type="dxa"/>
            <w:tcBorders>
              <w:top w:val="nil"/>
              <w:left w:val="nil"/>
              <w:bottom w:val="nil"/>
              <w:right w:val="nil"/>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Gyventojų pajamų mokestis (gautas iš VMI)</w:t>
            </w:r>
          </w:p>
        </w:tc>
        <w:tc>
          <w:tcPr>
            <w:tcW w:w="1780" w:type="dxa"/>
            <w:tcBorders>
              <w:top w:val="nil"/>
              <w:left w:val="single" w:sz="4" w:space="0" w:color="auto"/>
              <w:bottom w:val="nil"/>
              <w:right w:val="single" w:sz="4" w:space="0" w:color="auto"/>
            </w:tcBorders>
            <w:shd w:val="clear" w:color="auto" w:fill="auto"/>
            <w:noWrap/>
            <w:vAlign w:val="bottom"/>
            <w:hideMark/>
          </w:tcPr>
          <w:p w:rsidR="00162BD4" w:rsidRDefault="00162BD4">
            <w:pPr>
              <w:jc w:val="right"/>
              <w:rPr>
                <w:rFonts w:ascii="Arial" w:hAnsi="Arial" w:cs="Arial"/>
                <w:sz w:val="20"/>
                <w:szCs w:val="20"/>
              </w:rPr>
            </w:pPr>
            <w:r>
              <w:rPr>
                <w:rFonts w:ascii="Arial" w:hAnsi="Arial" w:cs="Arial"/>
                <w:sz w:val="20"/>
                <w:szCs w:val="20"/>
              </w:rPr>
              <w:t>152,0</w:t>
            </w:r>
          </w:p>
        </w:tc>
      </w:tr>
      <w:tr w:rsidR="00162BD4" w:rsidTr="00162BD4">
        <w:trPr>
          <w:trHeight w:val="255"/>
        </w:trPr>
        <w:tc>
          <w:tcPr>
            <w:tcW w:w="1000" w:type="dxa"/>
            <w:tcBorders>
              <w:top w:val="nil"/>
              <w:left w:val="single" w:sz="4" w:space="0" w:color="auto"/>
              <w:bottom w:val="nil"/>
              <w:right w:val="single" w:sz="4" w:space="0" w:color="auto"/>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4.</w:t>
            </w:r>
          </w:p>
        </w:tc>
        <w:tc>
          <w:tcPr>
            <w:tcW w:w="5560" w:type="dxa"/>
            <w:tcBorders>
              <w:top w:val="nil"/>
              <w:left w:val="nil"/>
              <w:bottom w:val="nil"/>
              <w:right w:val="nil"/>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Pajamos už prekes ir paslaugas</w:t>
            </w:r>
          </w:p>
        </w:tc>
        <w:tc>
          <w:tcPr>
            <w:tcW w:w="1780" w:type="dxa"/>
            <w:tcBorders>
              <w:top w:val="nil"/>
              <w:left w:val="single" w:sz="4" w:space="0" w:color="auto"/>
              <w:bottom w:val="nil"/>
              <w:right w:val="single" w:sz="4" w:space="0" w:color="auto"/>
            </w:tcBorders>
            <w:shd w:val="clear" w:color="auto" w:fill="auto"/>
            <w:noWrap/>
            <w:vAlign w:val="bottom"/>
            <w:hideMark/>
          </w:tcPr>
          <w:p w:rsidR="00162BD4" w:rsidRDefault="00162BD4">
            <w:pPr>
              <w:jc w:val="right"/>
              <w:rPr>
                <w:rFonts w:ascii="Arial" w:hAnsi="Arial" w:cs="Arial"/>
                <w:sz w:val="20"/>
                <w:szCs w:val="20"/>
              </w:rPr>
            </w:pPr>
            <w:r>
              <w:rPr>
                <w:rFonts w:ascii="Arial" w:hAnsi="Arial" w:cs="Arial"/>
                <w:sz w:val="20"/>
                <w:szCs w:val="20"/>
              </w:rPr>
              <w:t>45,8</w:t>
            </w:r>
          </w:p>
        </w:tc>
      </w:tr>
      <w:tr w:rsidR="00162BD4" w:rsidTr="00162BD4">
        <w:trPr>
          <w:trHeight w:val="255"/>
        </w:trPr>
        <w:tc>
          <w:tcPr>
            <w:tcW w:w="1000" w:type="dxa"/>
            <w:tcBorders>
              <w:top w:val="nil"/>
              <w:left w:val="single" w:sz="4" w:space="0" w:color="auto"/>
              <w:bottom w:val="nil"/>
              <w:right w:val="single" w:sz="4" w:space="0" w:color="auto"/>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4.1.</w:t>
            </w:r>
          </w:p>
        </w:tc>
        <w:tc>
          <w:tcPr>
            <w:tcW w:w="5560" w:type="dxa"/>
            <w:tcBorders>
              <w:top w:val="nil"/>
              <w:left w:val="nil"/>
              <w:bottom w:val="nil"/>
              <w:right w:val="nil"/>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Pajamos už patalpų nuomą</w:t>
            </w:r>
          </w:p>
        </w:tc>
        <w:tc>
          <w:tcPr>
            <w:tcW w:w="1780" w:type="dxa"/>
            <w:tcBorders>
              <w:top w:val="nil"/>
              <w:left w:val="single" w:sz="4" w:space="0" w:color="auto"/>
              <w:bottom w:val="nil"/>
              <w:right w:val="single" w:sz="4" w:space="0" w:color="auto"/>
            </w:tcBorders>
            <w:shd w:val="clear" w:color="auto" w:fill="auto"/>
            <w:noWrap/>
            <w:vAlign w:val="bottom"/>
            <w:hideMark/>
          </w:tcPr>
          <w:p w:rsidR="00162BD4" w:rsidRDefault="00162BD4">
            <w:pPr>
              <w:jc w:val="right"/>
              <w:rPr>
                <w:rFonts w:ascii="Arial" w:hAnsi="Arial" w:cs="Arial"/>
                <w:sz w:val="20"/>
                <w:szCs w:val="20"/>
              </w:rPr>
            </w:pPr>
            <w:r>
              <w:rPr>
                <w:rFonts w:ascii="Arial" w:hAnsi="Arial" w:cs="Arial"/>
                <w:sz w:val="20"/>
                <w:szCs w:val="20"/>
              </w:rPr>
              <w:t>4,3</w:t>
            </w:r>
          </w:p>
        </w:tc>
      </w:tr>
      <w:tr w:rsidR="00162BD4" w:rsidTr="00162BD4">
        <w:trPr>
          <w:trHeight w:val="255"/>
        </w:trPr>
        <w:tc>
          <w:tcPr>
            <w:tcW w:w="1000" w:type="dxa"/>
            <w:tcBorders>
              <w:top w:val="nil"/>
              <w:left w:val="single" w:sz="4" w:space="0" w:color="auto"/>
              <w:bottom w:val="nil"/>
              <w:right w:val="single" w:sz="4" w:space="0" w:color="auto"/>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4.2.</w:t>
            </w:r>
          </w:p>
        </w:tc>
        <w:tc>
          <w:tcPr>
            <w:tcW w:w="5560" w:type="dxa"/>
            <w:tcBorders>
              <w:top w:val="nil"/>
              <w:left w:val="nil"/>
              <w:bottom w:val="nil"/>
              <w:right w:val="nil"/>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Pajamos už atsitiktines paslaugas</w:t>
            </w:r>
          </w:p>
        </w:tc>
        <w:tc>
          <w:tcPr>
            <w:tcW w:w="1780" w:type="dxa"/>
            <w:tcBorders>
              <w:top w:val="nil"/>
              <w:left w:val="single" w:sz="4" w:space="0" w:color="auto"/>
              <w:bottom w:val="nil"/>
              <w:right w:val="single" w:sz="4" w:space="0" w:color="auto"/>
            </w:tcBorders>
            <w:shd w:val="clear" w:color="auto" w:fill="auto"/>
            <w:noWrap/>
            <w:vAlign w:val="bottom"/>
            <w:hideMark/>
          </w:tcPr>
          <w:p w:rsidR="00162BD4" w:rsidRDefault="00162BD4">
            <w:pPr>
              <w:jc w:val="right"/>
              <w:rPr>
                <w:rFonts w:ascii="Arial" w:hAnsi="Arial" w:cs="Arial"/>
                <w:sz w:val="20"/>
                <w:szCs w:val="20"/>
              </w:rPr>
            </w:pPr>
            <w:r>
              <w:rPr>
                <w:rFonts w:ascii="Arial" w:hAnsi="Arial" w:cs="Arial"/>
                <w:sz w:val="20"/>
                <w:szCs w:val="20"/>
              </w:rPr>
              <w:t>29,7</w:t>
            </w:r>
          </w:p>
        </w:tc>
      </w:tr>
      <w:tr w:rsidR="00162BD4" w:rsidTr="00162BD4">
        <w:trPr>
          <w:trHeight w:val="255"/>
        </w:trPr>
        <w:tc>
          <w:tcPr>
            <w:tcW w:w="1000" w:type="dxa"/>
            <w:tcBorders>
              <w:top w:val="nil"/>
              <w:left w:val="single" w:sz="4" w:space="0" w:color="auto"/>
              <w:bottom w:val="nil"/>
              <w:right w:val="single" w:sz="4" w:space="0" w:color="auto"/>
            </w:tcBorders>
            <w:shd w:val="clear" w:color="auto" w:fill="auto"/>
            <w:hideMark/>
          </w:tcPr>
          <w:p w:rsidR="00162BD4" w:rsidRDefault="00162BD4">
            <w:pPr>
              <w:rPr>
                <w:rFonts w:ascii="Arial" w:hAnsi="Arial" w:cs="Arial"/>
                <w:sz w:val="20"/>
                <w:szCs w:val="20"/>
              </w:rPr>
            </w:pPr>
            <w:r>
              <w:rPr>
                <w:rFonts w:ascii="Arial" w:hAnsi="Arial" w:cs="Arial"/>
                <w:sz w:val="20"/>
                <w:szCs w:val="20"/>
              </w:rPr>
              <w:t>4.3.</w:t>
            </w:r>
          </w:p>
        </w:tc>
        <w:tc>
          <w:tcPr>
            <w:tcW w:w="5560" w:type="dxa"/>
            <w:tcBorders>
              <w:top w:val="nil"/>
              <w:left w:val="nil"/>
              <w:bottom w:val="nil"/>
              <w:right w:val="nil"/>
            </w:tcBorders>
            <w:shd w:val="clear" w:color="auto" w:fill="auto"/>
            <w:hideMark/>
          </w:tcPr>
          <w:p w:rsidR="00162BD4" w:rsidRDefault="00162BD4">
            <w:pPr>
              <w:rPr>
                <w:rFonts w:ascii="Arial" w:hAnsi="Arial" w:cs="Arial"/>
                <w:sz w:val="18"/>
                <w:szCs w:val="18"/>
              </w:rPr>
            </w:pPr>
            <w:r>
              <w:rPr>
                <w:rFonts w:ascii="Arial" w:hAnsi="Arial" w:cs="Arial"/>
                <w:sz w:val="18"/>
                <w:szCs w:val="18"/>
              </w:rPr>
              <w:t>Įmokos už išlaikymą švietimo įstaigose</w:t>
            </w:r>
          </w:p>
        </w:tc>
        <w:tc>
          <w:tcPr>
            <w:tcW w:w="1780" w:type="dxa"/>
            <w:tcBorders>
              <w:top w:val="nil"/>
              <w:left w:val="single" w:sz="4" w:space="0" w:color="auto"/>
              <w:bottom w:val="nil"/>
              <w:right w:val="single" w:sz="4" w:space="0" w:color="auto"/>
            </w:tcBorders>
            <w:shd w:val="clear" w:color="auto" w:fill="auto"/>
            <w:noWrap/>
            <w:vAlign w:val="bottom"/>
            <w:hideMark/>
          </w:tcPr>
          <w:p w:rsidR="00162BD4" w:rsidRDefault="00162BD4">
            <w:pPr>
              <w:jc w:val="right"/>
              <w:rPr>
                <w:rFonts w:ascii="Arial" w:hAnsi="Arial" w:cs="Arial"/>
                <w:sz w:val="20"/>
                <w:szCs w:val="20"/>
              </w:rPr>
            </w:pPr>
            <w:r>
              <w:rPr>
                <w:rFonts w:ascii="Arial" w:hAnsi="Arial" w:cs="Arial"/>
                <w:sz w:val="20"/>
                <w:szCs w:val="20"/>
              </w:rPr>
              <w:t>11,8</w:t>
            </w:r>
          </w:p>
        </w:tc>
      </w:tr>
      <w:tr w:rsidR="00162BD4" w:rsidTr="00162BD4">
        <w:trPr>
          <w:trHeight w:val="255"/>
        </w:trPr>
        <w:tc>
          <w:tcPr>
            <w:tcW w:w="1000" w:type="dxa"/>
            <w:tcBorders>
              <w:top w:val="single" w:sz="8" w:space="0" w:color="auto"/>
              <w:left w:val="single" w:sz="8" w:space="0" w:color="auto"/>
              <w:bottom w:val="single" w:sz="8" w:space="0" w:color="auto"/>
              <w:right w:val="nil"/>
            </w:tcBorders>
            <w:shd w:val="clear" w:color="auto" w:fill="auto"/>
            <w:noWrap/>
            <w:vAlign w:val="bottom"/>
            <w:hideMark/>
          </w:tcPr>
          <w:p w:rsidR="00162BD4" w:rsidRDefault="00162BD4">
            <w:pPr>
              <w:rPr>
                <w:rFonts w:ascii="Arial" w:hAnsi="Arial" w:cs="Arial"/>
                <w:sz w:val="20"/>
                <w:szCs w:val="20"/>
              </w:rPr>
            </w:pPr>
            <w:r>
              <w:rPr>
                <w:rFonts w:ascii="Arial" w:hAnsi="Arial" w:cs="Arial"/>
                <w:sz w:val="20"/>
                <w:szCs w:val="20"/>
              </w:rPr>
              <w:t> </w:t>
            </w:r>
          </w:p>
        </w:tc>
        <w:tc>
          <w:tcPr>
            <w:tcW w:w="5560" w:type="dxa"/>
            <w:tcBorders>
              <w:top w:val="single" w:sz="8" w:space="0" w:color="auto"/>
              <w:left w:val="nil"/>
              <w:bottom w:val="single" w:sz="8" w:space="0" w:color="auto"/>
              <w:right w:val="single" w:sz="4" w:space="0" w:color="auto"/>
            </w:tcBorders>
            <w:shd w:val="clear" w:color="auto" w:fill="auto"/>
            <w:noWrap/>
            <w:vAlign w:val="bottom"/>
            <w:hideMark/>
          </w:tcPr>
          <w:p w:rsidR="00162BD4" w:rsidRDefault="00162BD4">
            <w:pPr>
              <w:rPr>
                <w:rFonts w:ascii="Arial" w:hAnsi="Arial" w:cs="Arial"/>
                <w:b/>
                <w:bCs/>
                <w:sz w:val="20"/>
                <w:szCs w:val="20"/>
              </w:rPr>
            </w:pPr>
            <w:r>
              <w:rPr>
                <w:rFonts w:ascii="Arial" w:hAnsi="Arial" w:cs="Arial"/>
                <w:b/>
                <w:bCs/>
                <w:sz w:val="20"/>
                <w:szCs w:val="20"/>
              </w:rPr>
              <w:t>Iš viso:</w:t>
            </w:r>
          </w:p>
        </w:tc>
        <w:tc>
          <w:tcPr>
            <w:tcW w:w="178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162BD4" w:rsidRDefault="00162BD4">
            <w:pPr>
              <w:jc w:val="right"/>
              <w:rPr>
                <w:rFonts w:ascii="Arial" w:hAnsi="Arial" w:cs="Arial"/>
                <w:b/>
                <w:bCs/>
                <w:sz w:val="20"/>
                <w:szCs w:val="20"/>
              </w:rPr>
            </w:pPr>
            <w:r>
              <w:rPr>
                <w:rFonts w:ascii="Arial" w:hAnsi="Arial" w:cs="Arial"/>
                <w:b/>
                <w:bCs/>
                <w:sz w:val="20"/>
                <w:szCs w:val="20"/>
              </w:rPr>
              <w:t>197,8</w:t>
            </w:r>
          </w:p>
        </w:tc>
      </w:tr>
    </w:tbl>
    <w:p w:rsidR="00CB2F9B" w:rsidRDefault="00CB2F9B" w:rsidP="00CB2F9B">
      <w:pPr>
        <w:pStyle w:val="Pagrindiniotekstotrauka2"/>
        <w:ind w:left="0"/>
      </w:pPr>
    </w:p>
    <w:p w:rsidR="002372BE" w:rsidRDefault="0080333F" w:rsidP="003076A4">
      <w:pPr>
        <w:pStyle w:val="Pagrindiniotekstotrauka2"/>
        <w:ind w:left="0" w:firstLine="851"/>
      </w:pPr>
      <w:r>
        <w:t xml:space="preserve">3.2.    </w:t>
      </w:r>
      <w:r w:rsidR="002372BE">
        <w:t>2 priedą:</w:t>
      </w:r>
    </w:p>
    <w:tbl>
      <w:tblPr>
        <w:tblW w:w="8780" w:type="dxa"/>
        <w:tblInd w:w="93" w:type="dxa"/>
        <w:tblLook w:val="04A0" w:firstRow="1" w:lastRow="0" w:firstColumn="1" w:lastColumn="0" w:noHBand="0" w:noVBand="1"/>
      </w:tblPr>
      <w:tblGrid>
        <w:gridCol w:w="495"/>
        <w:gridCol w:w="4172"/>
        <w:gridCol w:w="744"/>
        <w:gridCol w:w="963"/>
        <w:gridCol w:w="1580"/>
        <w:gridCol w:w="880"/>
      </w:tblGrid>
      <w:tr w:rsidR="001C7A77" w:rsidTr="001C7A77">
        <w:trPr>
          <w:trHeight w:val="255"/>
        </w:trPr>
        <w:tc>
          <w:tcPr>
            <w:tcW w:w="6320" w:type="dxa"/>
            <w:gridSpan w:val="4"/>
            <w:tcBorders>
              <w:top w:val="nil"/>
              <w:left w:val="nil"/>
              <w:bottom w:val="nil"/>
              <w:right w:val="nil"/>
            </w:tcBorders>
            <w:shd w:val="clear" w:color="auto" w:fill="auto"/>
            <w:noWrap/>
            <w:vAlign w:val="bottom"/>
            <w:hideMark/>
          </w:tcPr>
          <w:p w:rsidR="001C7A77" w:rsidRDefault="001C7A77">
            <w:pPr>
              <w:jc w:val="center"/>
              <w:rPr>
                <w:rFonts w:ascii="Arial" w:hAnsi="Arial" w:cs="Arial"/>
                <w:b/>
                <w:bCs/>
                <w:sz w:val="20"/>
                <w:szCs w:val="20"/>
              </w:rPr>
            </w:pPr>
          </w:p>
        </w:tc>
        <w:tc>
          <w:tcPr>
            <w:tcW w:w="2460" w:type="dxa"/>
            <w:gridSpan w:val="2"/>
            <w:tcBorders>
              <w:top w:val="nil"/>
              <w:left w:val="nil"/>
              <w:bottom w:val="single" w:sz="4" w:space="0" w:color="auto"/>
              <w:right w:val="nil"/>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tūkst. eurų</w:t>
            </w:r>
          </w:p>
        </w:tc>
      </w:tr>
      <w:tr w:rsidR="001C7A77" w:rsidTr="001C7A77">
        <w:trPr>
          <w:trHeight w:val="900"/>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7A77" w:rsidRDefault="001C7A77">
            <w:pPr>
              <w:jc w:val="center"/>
              <w:rPr>
                <w:rFonts w:ascii="Arial" w:hAnsi="Arial" w:cs="Arial"/>
                <w:sz w:val="20"/>
                <w:szCs w:val="20"/>
              </w:rPr>
            </w:pPr>
            <w:r>
              <w:rPr>
                <w:rFonts w:ascii="Arial" w:hAnsi="Arial" w:cs="Arial"/>
                <w:sz w:val="20"/>
                <w:szCs w:val="20"/>
              </w:rPr>
              <w:t>Eil. Nr.</w:t>
            </w:r>
          </w:p>
        </w:tc>
        <w:tc>
          <w:tcPr>
            <w:tcW w:w="4172" w:type="dxa"/>
            <w:tcBorders>
              <w:top w:val="single" w:sz="4" w:space="0" w:color="auto"/>
              <w:left w:val="nil"/>
              <w:bottom w:val="single" w:sz="4" w:space="0" w:color="auto"/>
              <w:right w:val="nil"/>
            </w:tcBorders>
            <w:shd w:val="clear" w:color="auto" w:fill="auto"/>
            <w:noWrap/>
            <w:vAlign w:val="center"/>
            <w:hideMark/>
          </w:tcPr>
          <w:p w:rsidR="001C7A77" w:rsidRDefault="001C7A77">
            <w:pPr>
              <w:jc w:val="center"/>
              <w:rPr>
                <w:rFonts w:ascii="Arial" w:hAnsi="Arial" w:cs="Arial"/>
                <w:sz w:val="20"/>
                <w:szCs w:val="20"/>
              </w:rPr>
            </w:pPr>
            <w:r>
              <w:rPr>
                <w:rFonts w:ascii="Arial" w:hAnsi="Arial" w:cs="Arial"/>
                <w:sz w:val="20"/>
                <w:szCs w:val="20"/>
              </w:rPr>
              <w:t>Įstaigos pavadinimas</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7A77" w:rsidRDefault="001C7A77">
            <w:pPr>
              <w:jc w:val="center"/>
              <w:rPr>
                <w:rFonts w:ascii="Arial" w:hAnsi="Arial" w:cs="Arial"/>
                <w:sz w:val="20"/>
                <w:szCs w:val="20"/>
              </w:rPr>
            </w:pPr>
            <w:r>
              <w:rPr>
                <w:rFonts w:ascii="Arial" w:hAnsi="Arial" w:cs="Arial"/>
                <w:sz w:val="20"/>
                <w:szCs w:val="20"/>
              </w:rPr>
              <w:t>Iš viso:</w:t>
            </w:r>
          </w:p>
        </w:tc>
        <w:tc>
          <w:tcPr>
            <w:tcW w:w="932" w:type="dxa"/>
            <w:tcBorders>
              <w:top w:val="single" w:sz="4" w:space="0" w:color="auto"/>
              <w:left w:val="nil"/>
              <w:bottom w:val="single" w:sz="4" w:space="0" w:color="auto"/>
              <w:right w:val="single" w:sz="4" w:space="0" w:color="auto"/>
            </w:tcBorders>
            <w:shd w:val="clear" w:color="auto" w:fill="auto"/>
            <w:vAlign w:val="center"/>
            <w:hideMark/>
          </w:tcPr>
          <w:p w:rsidR="001C7A77" w:rsidRDefault="001C7A77">
            <w:pPr>
              <w:jc w:val="center"/>
              <w:rPr>
                <w:rFonts w:ascii="Arial" w:hAnsi="Arial" w:cs="Arial"/>
                <w:sz w:val="16"/>
                <w:szCs w:val="16"/>
              </w:rPr>
            </w:pPr>
            <w:r>
              <w:rPr>
                <w:rFonts w:ascii="Arial" w:hAnsi="Arial" w:cs="Arial"/>
                <w:sz w:val="16"/>
                <w:szCs w:val="16"/>
              </w:rPr>
              <w:t>Pajamos už atsitiktines paslaugas</w:t>
            </w:r>
          </w:p>
        </w:tc>
        <w:tc>
          <w:tcPr>
            <w:tcW w:w="1580" w:type="dxa"/>
            <w:tcBorders>
              <w:top w:val="nil"/>
              <w:left w:val="nil"/>
              <w:bottom w:val="single" w:sz="4" w:space="0" w:color="auto"/>
              <w:right w:val="nil"/>
            </w:tcBorders>
            <w:shd w:val="clear" w:color="auto" w:fill="auto"/>
            <w:vAlign w:val="center"/>
            <w:hideMark/>
          </w:tcPr>
          <w:p w:rsidR="001C7A77" w:rsidRDefault="001C7A77">
            <w:pPr>
              <w:jc w:val="center"/>
              <w:rPr>
                <w:rFonts w:ascii="Arial" w:hAnsi="Arial" w:cs="Arial"/>
                <w:sz w:val="14"/>
                <w:szCs w:val="14"/>
              </w:rPr>
            </w:pPr>
            <w:r>
              <w:rPr>
                <w:rFonts w:ascii="Arial" w:hAnsi="Arial" w:cs="Arial"/>
                <w:sz w:val="14"/>
                <w:szCs w:val="14"/>
              </w:rPr>
              <w:t>Įmokos už išlaikymą švietimo, socialinės apsaugos ir kitose įstaigose</w:t>
            </w:r>
          </w:p>
        </w:tc>
        <w:tc>
          <w:tcPr>
            <w:tcW w:w="880" w:type="dxa"/>
            <w:tcBorders>
              <w:top w:val="nil"/>
              <w:left w:val="single" w:sz="4" w:space="0" w:color="auto"/>
              <w:bottom w:val="single" w:sz="4" w:space="0" w:color="auto"/>
              <w:right w:val="single" w:sz="4" w:space="0" w:color="auto"/>
            </w:tcBorders>
            <w:shd w:val="clear" w:color="auto" w:fill="auto"/>
            <w:vAlign w:val="center"/>
            <w:hideMark/>
          </w:tcPr>
          <w:p w:rsidR="001C7A77" w:rsidRDefault="001C7A77">
            <w:pPr>
              <w:jc w:val="center"/>
              <w:rPr>
                <w:rFonts w:ascii="Arial" w:hAnsi="Arial" w:cs="Arial"/>
                <w:sz w:val="16"/>
                <w:szCs w:val="16"/>
              </w:rPr>
            </w:pPr>
            <w:r>
              <w:rPr>
                <w:rFonts w:ascii="Arial" w:hAnsi="Arial" w:cs="Arial"/>
                <w:sz w:val="16"/>
                <w:szCs w:val="16"/>
              </w:rPr>
              <w:t>Pajamos už patalpų nuomą</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7.</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Agluonėnų pagrindinė mokykla</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0,3</w:t>
            </w:r>
          </w:p>
        </w:tc>
        <w:tc>
          <w:tcPr>
            <w:tcW w:w="932" w:type="dxa"/>
            <w:tcBorders>
              <w:top w:val="nil"/>
              <w:left w:val="nil"/>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1580" w:type="dxa"/>
            <w:tcBorders>
              <w:top w:val="nil"/>
              <w:left w:val="nil"/>
              <w:bottom w:val="nil"/>
              <w:right w:val="nil"/>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0,3</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11.</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Ketvergių pagrindinė mokykla</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4,0</w:t>
            </w:r>
          </w:p>
        </w:tc>
        <w:tc>
          <w:tcPr>
            <w:tcW w:w="932" w:type="dxa"/>
            <w:tcBorders>
              <w:top w:val="nil"/>
              <w:left w:val="nil"/>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3,5</w:t>
            </w:r>
          </w:p>
        </w:tc>
        <w:tc>
          <w:tcPr>
            <w:tcW w:w="1580" w:type="dxa"/>
            <w:tcBorders>
              <w:top w:val="nil"/>
              <w:left w:val="nil"/>
              <w:bottom w:val="nil"/>
              <w:right w:val="nil"/>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0,5</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24.</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Dovilų vaikų lopšelis-darželis ,,Kregždutė"</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1,8</w:t>
            </w:r>
          </w:p>
        </w:tc>
        <w:tc>
          <w:tcPr>
            <w:tcW w:w="932" w:type="dxa"/>
            <w:tcBorders>
              <w:top w:val="nil"/>
              <w:left w:val="nil"/>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1580" w:type="dxa"/>
            <w:tcBorders>
              <w:top w:val="nil"/>
              <w:left w:val="nil"/>
              <w:bottom w:val="nil"/>
              <w:right w:val="nil"/>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1,8</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25.</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Drevernos vaikų darželis</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2,5</w:t>
            </w:r>
          </w:p>
        </w:tc>
        <w:tc>
          <w:tcPr>
            <w:tcW w:w="932" w:type="dxa"/>
            <w:tcBorders>
              <w:top w:val="nil"/>
              <w:left w:val="nil"/>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1580" w:type="dxa"/>
            <w:tcBorders>
              <w:top w:val="nil"/>
              <w:left w:val="nil"/>
              <w:bottom w:val="nil"/>
              <w:right w:val="nil"/>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2,5</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28.</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Priekulės vaikų lopšelis-darželis</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7,0</w:t>
            </w:r>
          </w:p>
        </w:tc>
        <w:tc>
          <w:tcPr>
            <w:tcW w:w="932" w:type="dxa"/>
            <w:tcBorders>
              <w:top w:val="nil"/>
              <w:left w:val="nil"/>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1580" w:type="dxa"/>
            <w:tcBorders>
              <w:top w:val="nil"/>
              <w:left w:val="nil"/>
              <w:bottom w:val="nil"/>
              <w:right w:val="nil"/>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7,0</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34.</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Klaipėdos rajono švietimo centras</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2,8</w:t>
            </w:r>
          </w:p>
        </w:tc>
        <w:tc>
          <w:tcPr>
            <w:tcW w:w="932" w:type="dxa"/>
            <w:tcBorders>
              <w:top w:val="nil"/>
              <w:left w:val="nil"/>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2,8</w:t>
            </w:r>
          </w:p>
        </w:tc>
        <w:tc>
          <w:tcPr>
            <w:tcW w:w="1580" w:type="dxa"/>
            <w:tcBorders>
              <w:top w:val="nil"/>
              <w:left w:val="nil"/>
              <w:bottom w:val="nil"/>
              <w:right w:val="nil"/>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35.</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Klaipėdos rajono turizmo informacijos centras</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2,5</w:t>
            </w:r>
          </w:p>
        </w:tc>
        <w:tc>
          <w:tcPr>
            <w:tcW w:w="932" w:type="dxa"/>
            <w:tcBorders>
              <w:top w:val="nil"/>
              <w:left w:val="nil"/>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2,5</w:t>
            </w:r>
          </w:p>
        </w:tc>
        <w:tc>
          <w:tcPr>
            <w:tcW w:w="1580" w:type="dxa"/>
            <w:tcBorders>
              <w:top w:val="nil"/>
              <w:left w:val="nil"/>
              <w:bottom w:val="nil"/>
              <w:right w:val="nil"/>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43.</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Gargždų kultūros centras</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24,0</w:t>
            </w:r>
          </w:p>
        </w:tc>
        <w:tc>
          <w:tcPr>
            <w:tcW w:w="932" w:type="dxa"/>
            <w:tcBorders>
              <w:top w:val="nil"/>
              <w:left w:val="nil"/>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20,0</w:t>
            </w:r>
          </w:p>
        </w:tc>
        <w:tc>
          <w:tcPr>
            <w:tcW w:w="1580" w:type="dxa"/>
            <w:tcBorders>
              <w:top w:val="nil"/>
              <w:left w:val="nil"/>
              <w:bottom w:val="nil"/>
              <w:right w:val="nil"/>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4,0</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44.</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Dovilų etninės kultūros centras</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0,2</w:t>
            </w:r>
          </w:p>
        </w:tc>
        <w:tc>
          <w:tcPr>
            <w:tcW w:w="932" w:type="dxa"/>
            <w:tcBorders>
              <w:top w:val="nil"/>
              <w:left w:val="nil"/>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0,2</w:t>
            </w:r>
          </w:p>
        </w:tc>
        <w:tc>
          <w:tcPr>
            <w:tcW w:w="1580" w:type="dxa"/>
            <w:tcBorders>
              <w:top w:val="nil"/>
              <w:left w:val="nil"/>
              <w:bottom w:val="nil"/>
              <w:right w:val="nil"/>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46.</w:t>
            </w:r>
          </w:p>
        </w:tc>
        <w:tc>
          <w:tcPr>
            <w:tcW w:w="4172" w:type="dxa"/>
            <w:tcBorders>
              <w:top w:val="nil"/>
              <w:left w:val="nil"/>
              <w:bottom w:val="nil"/>
              <w:right w:val="nil"/>
            </w:tcBorders>
            <w:shd w:val="clear" w:color="auto" w:fill="auto"/>
            <w:noWrap/>
            <w:vAlign w:val="bottom"/>
            <w:hideMark/>
          </w:tcPr>
          <w:p w:rsidR="001C7A77" w:rsidRDefault="001C7A77">
            <w:pPr>
              <w:rPr>
                <w:rFonts w:ascii="Arial" w:hAnsi="Arial" w:cs="Arial"/>
                <w:sz w:val="18"/>
                <w:szCs w:val="18"/>
              </w:rPr>
            </w:pPr>
            <w:r>
              <w:rPr>
                <w:rFonts w:ascii="Arial" w:hAnsi="Arial" w:cs="Arial"/>
                <w:sz w:val="18"/>
                <w:szCs w:val="18"/>
              </w:rPr>
              <w:t>Priekulės kultūros centras</w:t>
            </w:r>
          </w:p>
        </w:tc>
        <w:tc>
          <w:tcPr>
            <w:tcW w:w="744" w:type="dxa"/>
            <w:tcBorders>
              <w:top w:val="nil"/>
              <w:left w:val="single" w:sz="4" w:space="0" w:color="auto"/>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0,7</w:t>
            </w:r>
          </w:p>
        </w:tc>
        <w:tc>
          <w:tcPr>
            <w:tcW w:w="932" w:type="dxa"/>
            <w:tcBorders>
              <w:top w:val="nil"/>
              <w:left w:val="nil"/>
              <w:bottom w:val="nil"/>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0,7</w:t>
            </w:r>
          </w:p>
        </w:tc>
        <w:tc>
          <w:tcPr>
            <w:tcW w:w="1580" w:type="dxa"/>
            <w:tcBorders>
              <w:top w:val="nil"/>
              <w:left w:val="nil"/>
              <w:bottom w:val="nil"/>
              <w:right w:val="nil"/>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880" w:type="dxa"/>
            <w:tcBorders>
              <w:top w:val="nil"/>
              <w:left w:val="single" w:sz="4" w:space="0" w:color="auto"/>
              <w:bottom w:val="nil"/>
              <w:right w:val="single" w:sz="4" w:space="0" w:color="auto"/>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r>
      <w:tr w:rsidR="001C7A77" w:rsidTr="001C7A77">
        <w:trPr>
          <w:trHeight w:val="255"/>
        </w:trPr>
        <w:tc>
          <w:tcPr>
            <w:tcW w:w="472" w:type="dxa"/>
            <w:tcBorders>
              <w:top w:val="single" w:sz="4" w:space="0" w:color="auto"/>
              <w:left w:val="single" w:sz="4" w:space="0" w:color="auto"/>
              <w:bottom w:val="single" w:sz="4" w:space="0" w:color="auto"/>
              <w:right w:val="nil"/>
            </w:tcBorders>
            <w:shd w:val="clear" w:color="auto" w:fill="auto"/>
            <w:noWrap/>
            <w:vAlign w:val="bottom"/>
            <w:hideMark/>
          </w:tcPr>
          <w:p w:rsidR="001C7A77" w:rsidRDefault="001C7A77">
            <w:pPr>
              <w:rPr>
                <w:rFonts w:ascii="Arial" w:hAnsi="Arial" w:cs="Arial"/>
                <w:sz w:val="20"/>
                <w:szCs w:val="20"/>
              </w:rPr>
            </w:pPr>
            <w:r>
              <w:rPr>
                <w:rFonts w:ascii="Arial" w:hAnsi="Arial" w:cs="Arial"/>
                <w:sz w:val="20"/>
                <w:szCs w:val="20"/>
              </w:rPr>
              <w:t> </w:t>
            </w:r>
          </w:p>
        </w:tc>
        <w:tc>
          <w:tcPr>
            <w:tcW w:w="4172" w:type="dxa"/>
            <w:tcBorders>
              <w:top w:val="single" w:sz="4" w:space="0" w:color="auto"/>
              <w:left w:val="nil"/>
              <w:bottom w:val="single" w:sz="4" w:space="0" w:color="auto"/>
              <w:right w:val="nil"/>
            </w:tcBorders>
            <w:shd w:val="clear" w:color="auto" w:fill="auto"/>
            <w:noWrap/>
            <w:vAlign w:val="bottom"/>
            <w:hideMark/>
          </w:tcPr>
          <w:p w:rsidR="001C7A77" w:rsidRDefault="001C7A77">
            <w:pPr>
              <w:rPr>
                <w:rFonts w:ascii="Arial" w:hAnsi="Arial" w:cs="Arial"/>
                <w:b/>
                <w:bCs/>
                <w:sz w:val="20"/>
                <w:szCs w:val="20"/>
              </w:rPr>
            </w:pPr>
            <w:r>
              <w:rPr>
                <w:rFonts w:ascii="Arial" w:hAnsi="Arial" w:cs="Arial"/>
                <w:b/>
                <w:bCs/>
                <w:sz w:val="20"/>
                <w:szCs w:val="20"/>
              </w:rPr>
              <w:t>IŠ VISO PAJAMŲ:</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45,8</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29,7</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11,8</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1C7A77" w:rsidRDefault="001C7A77">
            <w:pPr>
              <w:jc w:val="right"/>
              <w:rPr>
                <w:rFonts w:ascii="Arial" w:hAnsi="Arial" w:cs="Arial"/>
                <w:sz w:val="20"/>
                <w:szCs w:val="20"/>
              </w:rPr>
            </w:pPr>
            <w:r>
              <w:rPr>
                <w:rFonts w:ascii="Arial" w:hAnsi="Arial" w:cs="Arial"/>
                <w:sz w:val="20"/>
                <w:szCs w:val="20"/>
              </w:rPr>
              <w:t>4,3</w:t>
            </w:r>
          </w:p>
        </w:tc>
      </w:tr>
    </w:tbl>
    <w:p w:rsidR="008C19E7" w:rsidRDefault="008C19E7" w:rsidP="009338F3">
      <w:pPr>
        <w:pStyle w:val="Pagrindiniotekstotrauka2"/>
        <w:ind w:left="0"/>
      </w:pPr>
    </w:p>
    <w:p w:rsidR="00A00032" w:rsidRDefault="008E7E0C" w:rsidP="00A00032">
      <w:pPr>
        <w:pStyle w:val="Pagrindiniotekstotrauka2"/>
        <w:ind w:left="0" w:firstLine="851"/>
      </w:pPr>
      <w:r>
        <w:t xml:space="preserve">3.3.  </w:t>
      </w:r>
      <w:r w:rsidR="00706AAF">
        <w:t xml:space="preserve"> 3 priedą:</w:t>
      </w:r>
    </w:p>
    <w:tbl>
      <w:tblPr>
        <w:tblW w:w="9668" w:type="dxa"/>
        <w:tblInd w:w="93" w:type="dxa"/>
        <w:tblLook w:val="04A0" w:firstRow="1" w:lastRow="0" w:firstColumn="1" w:lastColumn="0" w:noHBand="0" w:noVBand="1"/>
      </w:tblPr>
      <w:tblGrid>
        <w:gridCol w:w="1279"/>
        <w:gridCol w:w="3609"/>
        <w:gridCol w:w="1075"/>
        <w:gridCol w:w="960"/>
        <w:gridCol w:w="999"/>
        <w:gridCol w:w="1279"/>
        <w:gridCol w:w="844"/>
      </w:tblGrid>
      <w:tr w:rsidR="001A5355" w:rsidRPr="001A5355" w:rsidTr="001A5355">
        <w:trPr>
          <w:trHeight w:val="255"/>
        </w:trPr>
        <w:tc>
          <w:tcPr>
            <w:tcW w:w="1225"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20"/>
                <w:szCs w:val="20"/>
                <w:lang w:eastAsia="lt-LT"/>
              </w:rPr>
            </w:pP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20"/>
                <w:szCs w:val="20"/>
                <w:lang w:eastAsia="lt-LT"/>
              </w:rPr>
            </w:pP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20"/>
                <w:szCs w:val="20"/>
                <w:lang w:eastAsia="lt-LT"/>
              </w:rPr>
            </w:pPr>
          </w:p>
        </w:tc>
        <w:tc>
          <w:tcPr>
            <w:tcW w:w="98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20"/>
                <w:szCs w:val="20"/>
                <w:lang w:eastAsia="lt-LT"/>
              </w:rPr>
            </w:pP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20"/>
                <w:szCs w:val="20"/>
                <w:lang w:eastAsia="lt-LT"/>
              </w:rPr>
            </w:pPr>
          </w:p>
        </w:tc>
        <w:tc>
          <w:tcPr>
            <w:tcW w:w="1790" w:type="dxa"/>
            <w:gridSpan w:val="2"/>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6"/>
                <w:szCs w:val="16"/>
                <w:lang w:eastAsia="lt-LT"/>
              </w:rPr>
            </w:pPr>
            <w:r w:rsidRPr="001A5355">
              <w:rPr>
                <w:rFonts w:ascii="Arial" w:hAnsi="Arial" w:cs="Arial"/>
                <w:sz w:val="16"/>
                <w:szCs w:val="16"/>
                <w:lang w:eastAsia="lt-LT"/>
              </w:rPr>
              <w:t>tūkst. eurų</w:t>
            </w:r>
          </w:p>
        </w:tc>
      </w:tr>
      <w:tr w:rsidR="001A5355" w:rsidRPr="001A5355" w:rsidTr="001A5355">
        <w:trPr>
          <w:trHeight w:val="225"/>
        </w:trPr>
        <w:tc>
          <w:tcPr>
            <w:tcW w:w="12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Eil. Nr.</w:t>
            </w:r>
          </w:p>
        </w:tc>
        <w:tc>
          <w:tcPr>
            <w:tcW w:w="3731" w:type="dxa"/>
            <w:vMerge w:val="restart"/>
            <w:tcBorders>
              <w:top w:val="single" w:sz="4" w:space="0" w:color="auto"/>
              <w:left w:val="single" w:sz="4" w:space="0" w:color="auto"/>
              <w:bottom w:val="single" w:sz="4" w:space="0" w:color="000000"/>
              <w:right w:val="nil"/>
            </w:tcBorders>
            <w:shd w:val="clear" w:color="auto" w:fill="auto"/>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 xml:space="preserve">Asignavimų valdytojo pavadinimas, programos numeris ir pavadinimas </w:t>
            </w:r>
          </w:p>
        </w:tc>
        <w:tc>
          <w:tcPr>
            <w:tcW w:w="9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5355" w:rsidRPr="001A5355" w:rsidRDefault="001A5355" w:rsidP="001A5355">
            <w:pPr>
              <w:jc w:val="center"/>
              <w:rPr>
                <w:rFonts w:ascii="Arial" w:hAnsi="Arial" w:cs="Arial"/>
                <w:sz w:val="16"/>
                <w:szCs w:val="16"/>
                <w:lang w:eastAsia="lt-LT"/>
              </w:rPr>
            </w:pPr>
            <w:r w:rsidRPr="001A5355">
              <w:rPr>
                <w:rFonts w:ascii="Arial" w:hAnsi="Arial" w:cs="Arial"/>
                <w:sz w:val="16"/>
                <w:szCs w:val="16"/>
                <w:lang w:eastAsia="lt-LT"/>
              </w:rPr>
              <w:t>Funkcinės klasifikacijos kodas</w:t>
            </w:r>
          </w:p>
        </w:tc>
        <w:tc>
          <w:tcPr>
            <w:tcW w:w="9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Iš viso:</w:t>
            </w:r>
          </w:p>
        </w:tc>
        <w:tc>
          <w:tcPr>
            <w:tcW w:w="281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Iš jų:</w:t>
            </w:r>
          </w:p>
        </w:tc>
      </w:tr>
      <w:tr w:rsidR="001A5355" w:rsidRPr="001A5355" w:rsidTr="001A5355">
        <w:trPr>
          <w:trHeight w:val="255"/>
        </w:trPr>
        <w:tc>
          <w:tcPr>
            <w:tcW w:w="1225"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3731" w:type="dxa"/>
            <w:vMerge/>
            <w:tcBorders>
              <w:top w:val="single" w:sz="4" w:space="0" w:color="auto"/>
              <w:left w:val="single" w:sz="4" w:space="0" w:color="auto"/>
              <w:bottom w:val="single" w:sz="4" w:space="0" w:color="000000"/>
              <w:right w:val="nil"/>
            </w:tcBorders>
            <w:vAlign w:val="center"/>
            <w:hideMark/>
          </w:tcPr>
          <w:p w:rsidR="001A5355" w:rsidRPr="001A5355" w:rsidRDefault="001A5355" w:rsidP="001A5355">
            <w:pPr>
              <w:rPr>
                <w:rFonts w:ascii="Arial" w:hAnsi="Arial" w:cs="Arial"/>
                <w:sz w:val="20"/>
                <w:szCs w:val="20"/>
                <w:lang w:eastAsia="lt-LT"/>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16"/>
                <w:szCs w:val="16"/>
                <w:lang w:eastAsia="lt-LT"/>
              </w:rPr>
            </w:pPr>
          </w:p>
        </w:tc>
        <w:tc>
          <w:tcPr>
            <w:tcW w:w="987"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2144" w:type="dxa"/>
            <w:gridSpan w:val="2"/>
            <w:tcBorders>
              <w:top w:val="single" w:sz="4" w:space="0" w:color="auto"/>
              <w:left w:val="nil"/>
              <w:bottom w:val="single" w:sz="4" w:space="0" w:color="auto"/>
              <w:right w:val="nil"/>
            </w:tcBorders>
            <w:shd w:val="clear" w:color="auto" w:fill="auto"/>
            <w:noWrap/>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išlaidoms</w:t>
            </w:r>
          </w:p>
        </w:tc>
        <w:tc>
          <w:tcPr>
            <w:tcW w:w="673" w:type="dxa"/>
            <w:vMerge w:val="restart"/>
            <w:tcBorders>
              <w:top w:val="nil"/>
              <w:left w:val="single" w:sz="4" w:space="0" w:color="auto"/>
              <w:bottom w:val="single" w:sz="4" w:space="0" w:color="000000"/>
              <w:right w:val="single" w:sz="4" w:space="0" w:color="auto"/>
            </w:tcBorders>
            <w:shd w:val="clear" w:color="auto" w:fill="auto"/>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turtui įsigyti</w:t>
            </w:r>
          </w:p>
        </w:tc>
      </w:tr>
      <w:tr w:rsidR="001A5355" w:rsidRPr="001A5355" w:rsidTr="001A5355">
        <w:trPr>
          <w:trHeight w:val="230"/>
        </w:trPr>
        <w:tc>
          <w:tcPr>
            <w:tcW w:w="1225"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3731" w:type="dxa"/>
            <w:vMerge/>
            <w:tcBorders>
              <w:top w:val="single" w:sz="4" w:space="0" w:color="auto"/>
              <w:left w:val="single" w:sz="4" w:space="0" w:color="auto"/>
              <w:bottom w:val="single" w:sz="4" w:space="0" w:color="000000"/>
              <w:right w:val="nil"/>
            </w:tcBorders>
            <w:vAlign w:val="center"/>
            <w:hideMark/>
          </w:tcPr>
          <w:p w:rsidR="001A5355" w:rsidRPr="001A5355" w:rsidRDefault="001A5355" w:rsidP="001A5355">
            <w:pPr>
              <w:rPr>
                <w:rFonts w:ascii="Arial" w:hAnsi="Arial" w:cs="Arial"/>
                <w:sz w:val="20"/>
                <w:szCs w:val="20"/>
                <w:lang w:eastAsia="lt-LT"/>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16"/>
                <w:szCs w:val="16"/>
                <w:lang w:eastAsia="lt-LT"/>
              </w:rPr>
            </w:pPr>
          </w:p>
        </w:tc>
        <w:tc>
          <w:tcPr>
            <w:tcW w:w="987"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1027" w:type="dxa"/>
            <w:vMerge w:val="restart"/>
            <w:tcBorders>
              <w:top w:val="nil"/>
              <w:left w:val="single" w:sz="4" w:space="0" w:color="auto"/>
              <w:bottom w:val="single" w:sz="4" w:space="0" w:color="000000"/>
              <w:right w:val="single" w:sz="4" w:space="0" w:color="auto"/>
            </w:tcBorders>
            <w:shd w:val="clear" w:color="auto" w:fill="auto"/>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iš viso</w:t>
            </w:r>
          </w:p>
        </w:tc>
        <w:tc>
          <w:tcPr>
            <w:tcW w:w="1117" w:type="dxa"/>
            <w:vMerge w:val="restart"/>
            <w:tcBorders>
              <w:top w:val="nil"/>
              <w:left w:val="single" w:sz="4" w:space="0" w:color="auto"/>
              <w:bottom w:val="single" w:sz="4" w:space="0" w:color="000000"/>
              <w:right w:val="single" w:sz="4" w:space="0" w:color="auto"/>
            </w:tcBorders>
            <w:shd w:val="clear" w:color="auto" w:fill="auto"/>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iš jų: darbo užmokesčiui</w:t>
            </w:r>
          </w:p>
        </w:tc>
        <w:tc>
          <w:tcPr>
            <w:tcW w:w="673" w:type="dxa"/>
            <w:vMerge/>
            <w:tcBorders>
              <w:top w:val="nil"/>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r>
      <w:tr w:rsidR="001A5355" w:rsidRPr="001A5355" w:rsidTr="001A5355">
        <w:trPr>
          <w:trHeight w:val="230"/>
        </w:trPr>
        <w:tc>
          <w:tcPr>
            <w:tcW w:w="1225"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3731" w:type="dxa"/>
            <w:vMerge/>
            <w:tcBorders>
              <w:top w:val="single" w:sz="4" w:space="0" w:color="auto"/>
              <w:left w:val="single" w:sz="4" w:space="0" w:color="auto"/>
              <w:bottom w:val="single" w:sz="4" w:space="0" w:color="000000"/>
              <w:right w:val="nil"/>
            </w:tcBorders>
            <w:vAlign w:val="center"/>
            <w:hideMark/>
          </w:tcPr>
          <w:p w:rsidR="001A5355" w:rsidRPr="001A5355" w:rsidRDefault="001A5355" w:rsidP="001A5355">
            <w:pPr>
              <w:rPr>
                <w:rFonts w:ascii="Arial" w:hAnsi="Arial" w:cs="Arial"/>
                <w:sz w:val="20"/>
                <w:szCs w:val="20"/>
                <w:lang w:eastAsia="lt-LT"/>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16"/>
                <w:szCs w:val="16"/>
                <w:lang w:eastAsia="lt-LT"/>
              </w:rPr>
            </w:pPr>
          </w:p>
        </w:tc>
        <w:tc>
          <w:tcPr>
            <w:tcW w:w="987"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1027" w:type="dxa"/>
            <w:vMerge/>
            <w:tcBorders>
              <w:top w:val="nil"/>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1117" w:type="dxa"/>
            <w:vMerge/>
            <w:tcBorders>
              <w:top w:val="nil"/>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673" w:type="dxa"/>
            <w:vMerge/>
            <w:tcBorders>
              <w:top w:val="nil"/>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r>
      <w:tr w:rsidR="001A5355" w:rsidRPr="001A5355" w:rsidTr="001A5355">
        <w:trPr>
          <w:trHeight w:val="630"/>
        </w:trPr>
        <w:tc>
          <w:tcPr>
            <w:tcW w:w="1225"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3731" w:type="dxa"/>
            <w:vMerge/>
            <w:tcBorders>
              <w:top w:val="single" w:sz="4" w:space="0" w:color="auto"/>
              <w:left w:val="single" w:sz="4" w:space="0" w:color="auto"/>
              <w:bottom w:val="single" w:sz="4" w:space="0" w:color="000000"/>
              <w:right w:val="nil"/>
            </w:tcBorders>
            <w:vAlign w:val="center"/>
            <w:hideMark/>
          </w:tcPr>
          <w:p w:rsidR="001A5355" w:rsidRPr="001A5355" w:rsidRDefault="001A5355" w:rsidP="001A5355">
            <w:pPr>
              <w:rPr>
                <w:rFonts w:ascii="Arial" w:hAnsi="Arial" w:cs="Arial"/>
                <w:sz w:val="20"/>
                <w:szCs w:val="20"/>
                <w:lang w:eastAsia="lt-LT"/>
              </w:rPr>
            </w:pPr>
          </w:p>
        </w:tc>
        <w:tc>
          <w:tcPr>
            <w:tcW w:w="908"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16"/>
                <w:szCs w:val="16"/>
                <w:lang w:eastAsia="lt-LT"/>
              </w:rPr>
            </w:pPr>
          </w:p>
        </w:tc>
        <w:tc>
          <w:tcPr>
            <w:tcW w:w="987" w:type="dxa"/>
            <w:vMerge/>
            <w:tcBorders>
              <w:top w:val="single" w:sz="4" w:space="0" w:color="auto"/>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1027" w:type="dxa"/>
            <w:vMerge/>
            <w:tcBorders>
              <w:top w:val="nil"/>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1117" w:type="dxa"/>
            <w:vMerge/>
            <w:tcBorders>
              <w:top w:val="nil"/>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c>
          <w:tcPr>
            <w:tcW w:w="673" w:type="dxa"/>
            <w:vMerge/>
            <w:tcBorders>
              <w:top w:val="nil"/>
              <w:left w:val="single" w:sz="4" w:space="0" w:color="auto"/>
              <w:bottom w:val="single" w:sz="4" w:space="0" w:color="000000"/>
              <w:right w:val="single" w:sz="4" w:space="0" w:color="auto"/>
            </w:tcBorders>
            <w:vAlign w:val="center"/>
            <w:hideMark/>
          </w:tcPr>
          <w:p w:rsidR="001A5355" w:rsidRPr="001A5355" w:rsidRDefault="001A5355" w:rsidP="001A5355">
            <w:pPr>
              <w:rPr>
                <w:rFonts w:ascii="Arial" w:hAnsi="Arial" w:cs="Arial"/>
                <w:sz w:val="20"/>
                <w:szCs w:val="20"/>
                <w:lang w:eastAsia="lt-LT"/>
              </w:rPr>
            </w:pPr>
          </w:p>
        </w:tc>
      </w:tr>
      <w:tr w:rsidR="001A5355" w:rsidRPr="001A5355" w:rsidTr="001A5355">
        <w:trPr>
          <w:trHeight w:val="255"/>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1</w:t>
            </w:r>
          </w:p>
        </w:tc>
        <w:tc>
          <w:tcPr>
            <w:tcW w:w="3731" w:type="dxa"/>
            <w:tcBorders>
              <w:top w:val="nil"/>
              <w:left w:val="nil"/>
              <w:bottom w:val="single" w:sz="4" w:space="0" w:color="auto"/>
              <w:right w:val="single" w:sz="4" w:space="0" w:color="auto"/>
            </w:tcBorders>
            <w:shd w:val="clear" w:color="auto" w:fill="auto"/>
            <w:noWrap/>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2</w:t>
            </w:r>
          </w:p>
        </w:tc>
        <w:tc>
          <w:tcPr>
            <w:tcW w:w="908" w:type="dxa"/>
            <w:tcBorders>
              <w:top w:val="nil"/>
              <w:left w:val="nil"/>
              <w:bottom w:val="single" w:sz="4" w:space="0" w:color="auto"/>
              <w:right w:val="single" w:sz="4" w:space="0" w:color="auto"/>
            </w:tcBorders>
            <w:shd w:val="clear" w:color="auto" w:fill="auto"/>
            <w:noWrap/>
            <w:vAlign w:val="center"/>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3</w:t>
            </w:r>
          </w:p>
        </w:tc>
        <w:tc>
          <w:tcPr>
            <w:tcW w:w="98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4</w:t>
            </w:r>
          </w:p>
        </w:tc>
        <w:tc>
          <w:tcPr>
            <w:tcW w:w="102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5</w:t>
            </w:r>
          </w:p>
        </w:tc>
        <w:tc>
          <w:tcPr>
            <w:tcW w:w="111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6</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sz w:val="20"/>
                <w:szCs w:val="20"/>
                <w:lang w:eastAsia="lt-LT"/>
              </w:rPr>
            </w:pPr>
            <w:r w:rsidRPr="001A5355">
              <w:rPr>
                <w:rFonts w:ascii="Arial" w:hAnsi="Arial" w:cs="Arial"/>
                <w:sz w:val="20"/>
                <w:szCs w:val="20"/>
                <w:lang w:eastAsia="lt-LT"/>
              </w:rPr>
              <w:t>7</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,,Vaivorykštės" gimnazija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0,304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-4,804</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-9,4</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5,108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0,304</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-4,804</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-9,4</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5,108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-5,108</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5,108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0,304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0,304</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-9,4</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xml:space="preserve">Priekulės Ievos Simonaitytės gimnazija </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22,943</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16,443</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8,978</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6,5</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22,943</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16,443</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8,978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6,500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2,7</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6,5</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13,743</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13,743</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8,978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Veiviržėnų Jurgio Šaulio gimnazija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16,893</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7,893</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-14,1</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9,0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16,893</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7,893</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-14,1</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9,0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13,8</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3,093</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-5,907</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-21,6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9,0</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Endriejavo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9,134</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7,864</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7,406</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1,27</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9,134</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7,864</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7,406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1,27</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-1,27</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1,27</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9,134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9,134</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7,406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5.</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,,Kranto"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21,34</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19,89</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6,44</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1,45</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21,34</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19,89</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6,44</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1,45</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11,9</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11,9</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9,44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7,99</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6,44</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1,45</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6.</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,,Minijos" progimnazija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6,391</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6,391</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7,19</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6,391</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6,391</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7,19</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6,391</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6,391</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7,19</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7.</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Agluonėnų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28,795</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0,795</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0,115</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28,0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7.1.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28,795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0,795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0,115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28,0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7.1.1.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28,0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28,0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7.1.2.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0,495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0,495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0,115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7.1.3.</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8.</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Dituvos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11,12</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5,92</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7,1</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8.1.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11,12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5,92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7,1</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8.1.1.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-3,9</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8.1.2.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9,82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9,82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7,1</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9.</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Dovilų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13,922</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13,922</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11,893</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9.1.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13,922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13,922</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11,893</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9.1.2.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13,922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13,922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11,893</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10.</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Drevernos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-2,690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-4,090</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-4,855</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10.1.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-2,690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-4,090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-4,855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lastRenderedPageBreak/>
              <w:t>10.1.2.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-2,690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-4,090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-4,855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1,4</w:t>
            </w:r>
          </w:p>
        </w:tc>
      </w:tr>
      <w:tr w:rsidR="001A5355" w:rsidRPr="001A5355" w:rsidTr="001A5355">
        <w:trPr>
          <w:trHeight w:val="510"/>
        </w:trPr>
        <w:tc>
          <w:tcPr>
            <w:tcW w:w="1225" w:type="dxa"/>
            <w:tcBorders>
              <w:top w:val="single" w:sz="4" w:space="0" w:color="auto"/>
              <w:left w:val="single" w:sz="4" w:space="0" w:color="auto"/>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11.</w:t>
            </w:r>
          </w:p>
        </w:tc>
        <w:tc>
          <w:tcPr>
            <w:tcW w:w="3731" w:type="dxa"/>
            <w:tcBorders>
              <w:top w:val="single" w:sz="4" w:space="0" w:color="auto"/>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Judrėnų Stepono Dariaus pagrindinė mokykla</w:t>
            </w:r>
          </w:p>
        </w:tc>
        <w:tc>
          <w:tcPr>
            <w:tcW w:w="908" w:type="dxa"/>
            <w:tcBorders>
              <w:top w:val="single" w:sz="4" w:space="0" w:color="auto"/>
              <w:left w:val="nil"/>
              <w:bottom w:val="nil"/>
              <w:right w:val="nil"/>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0,372</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-1,428</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0,372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-1,428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11.1.1.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11.1.2.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0,372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0,372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12.</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Ketvergių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16,702</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16,702</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7,67</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12.1.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16,702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16,702</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7,67</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12.1.1.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12.1.2.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10,502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10,502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7,67</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12.1.3.</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13.</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Kretingalės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13,607</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12,607</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8,778</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13.1.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13,607</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12,607</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8,778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13.1.1.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13.1.2.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12,107</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12,107</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8,778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14.</w:t>
            </w:r>
          </w:p>
        </w:tc>
        <w:tc>
          <w:tcPr>
            <w:tcW w:w="3731" w:type="dxa"/>
            <w:tcBorders>
              <w:top w:val="single" w:sz="4" w:space="0" w:color="auto"/>
              <w:left w:val="single" w:sz="4" w:space="0" w:color="auto"/>
              <w:bottom w:val="nil"/>
              <w:right w:val="single" w:sz="4" w:space="0" w:color="auto"/>
            </w:tcBorders>
            <w:shd w:val="clear" w:color="auto" w:fill="auto"/>
            <w:vAlign w:val="center"/>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Lapių pagrindinė mokykla</w:t>
            </w:r>
          </w:p>
        </w:tc>
        <w:tc>
          <w:tcPr>
            <w:tcW w:w="908" w:type="dxa"/>
            <w:tcBorders>
              <w:top w:val="single" w:sz="4" w:space="0" w:color="auto"/>
              <w:left w:val="nil"/>
              <w:bottom w:val="nil"/>
              <w:right w:val="nil"/>
            </w:tcBorders>
            <w:shd w:val="clear" w:color="auto" w:fill="auto"/>
            <w:vAlign w:val="center"/>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0,558</w:t>
            </w:r>
          </w:p>
        </w:tc>
        <w:tc>
          <w:tcPr>
            <w:tcW w:w="1027"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0,558</w:t>
            </w:r>
          </w:p>
        </w:tc>
        <w:tc>
          <w:tcPr>
            <w:tcW w:w="1117"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0,168</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14.1.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0,558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0,558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0,168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14.1.2.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0,558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0,558</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0,168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15.</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Plikių Ievos Labutytės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12,654</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12,654</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10,071</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15.1.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12,654</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12,654</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10,071</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15.1.2.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12,654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12,654</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10,071</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16.</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Šiūparių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12,820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12,820</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9,67</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16.1.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12,820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12,820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9,67</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16.1.2.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12,82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12,82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9,67</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17.</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Vėžaičių pagrindinė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48,352</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13,412</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12,082</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34,94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17.1.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48,352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13,412</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12,082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34,94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17.1.1.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31,9</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-3,04</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34,94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17.1.2.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16,452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16,452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12,082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18.</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Slengių mokykla-daugiafunkcis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3,048</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-2,841</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-1,516</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5,889</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18.1.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3,048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-2,841</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-1,516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5,889</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18.1.1.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-1,03</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3,83</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18.1.2.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0,248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-1,811</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-1,516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2,059</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19.</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Pašlūžmio mokykla-daugiafunkcis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0,310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-5,748</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-3,2</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6,058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19.1.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0,310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-5,748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6,058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19.1.1.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19.1.2.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0,310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-4,448</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4,758</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20.</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lopšelis-darželis ,,Ąžuoliukas"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0,15</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20.1.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0,15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20.1.2.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0,15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23.</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Kvietinių mokykla-darželis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0,824</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0,824</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0,5</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23.1.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0,824</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0,824</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23.1.2.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0,824</w:t>
            </w:r>
          </w:p>
        </w:tc>
        <w:tc>
          <w:tcPr>
            <w:tcW w:w="1027"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0,824</w:t>
            </w:r>
          </w:p>
        </w:tc>
        <w:tc>
          <w:tcPr>
            <w:tcW w:w="111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0,5</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24.</w:t>
            </w:r>
          </w:p>
        </w:tc>
        <w:tc>
          <w:tcPr>
            <w:tcW w:w="3731" w:type="dxa"/>
            <w:tcBorders>
              <w:top w:val="single" w:sz="4" w:space="0" w:color="auto"/>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Agluonėnų lopšelis-darželis ,,Nykštukas"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3,0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3,0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lastRenderedPageBreak/>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24.1.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3,0</w:t>
            </w:r>
          </w:p>
        </w:tc>
      </w:tr>
      <w:tr w:rsidR="001A5355" w:rsidRPr="001A5355" w:rsidTr="001A5355">
        <w:trPr>
          <w:trHeight w:val="255"/>
        </w:trPr>
        <w:tc>
          <w:tcPr>
            <w:tcW w:w="1225" w:type="dxa"/>
            <w:tcBorders>
              <w:top w:val="nil"/>
              <w:left w:val="single" w:sz="4" w:space="0" w:color="auto"/>
              <w:bottom w:val="single" w:sz="4" w:space="0" w:color="auto"/>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24.1.1.</w:t>
            </w:r>
          </w:p>
        </w:tc>
        <w:tc>
          <w:tcPr>
            <w:tcW w:w="3731"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3,0</w:t>
            </w:r>
          </w:p>
        </w:tc>
        <w:tc>
          <w:tcPr>
            <w:tcW w:w="1027"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25.</w:t>
            </w:r>
          </w:p>
        </w:tc>
        <w:tc>
          <w:tcPr>
            <w:tcW w:w="3731"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Dovilų vaikų lopšelis-darželis ,,Kregždutė"</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1,8</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0,172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25.1.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0,172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25.1.2.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0,172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25.1.3.</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300"/>
        </w:trPr>
        <w:tc>
          <w:tcPr>
            <w:tcW w:w="1225" w:type="dxa"/>
            <w:tcBorders>
              <w:top w:val="single" w:sz="4" w:space="0" w:color="auto"/>
              <w:left w:val="single" w:sz="4" w:space="0" w:color="auto"/>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26.</w:t>
            </w:r>
          </w:p>
        </w:tc>
        <w:tc>
          <w:tcPr>
            <w:tcW w:w="3731" w:type="dxa"/>
            <w:tcBorders>
              <w:top w:val="single" w:sz="4" w:space="0" w:color="auto"/>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Drevernos vaikų darželis</w:t>
            </w:r>
          </w:p>
        </w:tc>
        <w:tc>
          <w:tcPr>
            <w:tcW w:w="908" w:type="dxa"/>
            <w:tcBorders>
              <w:top w:val="single" w:sz="4" w:space="0" w:color="auto"/>
              <w:left w:val="nil"/>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5,5</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5,5</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26.1.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26.1.1.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26.1.3.</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28.</w:t>
            </w:r>
          </w:p>
        </w:tc>
        <w:tc>
          <w:tcPr>
            <w:tcW w:w="3731" w:type="dxa"/>
            <w:tcBorders>
              <w:top w:val="single" w:sz="4" w:space="0" w:color="auto"/>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Kretingalės vaikų lopšelis-darželis</w:t>
            </w:r>
          </w:p>
        </w:tc>
        <w:tc>
          <w:tcPr>
            <w:tcW w:w="908" w:type="dxa"/>
            <w:tcBorders>
              <w:top w:val="single" w:sz="4" w:space="0" w:color="auto"/>
              <w:left w:val="nil"/>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0,5</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-0,5</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28.1.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-0,5</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28.1.1.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-0,5</w:t>
            </w:r>
          </w:p>
        </w:tc>
      </w:tr>
      <w:tr w:rsidR="001A5355" w:rsidRPr="001A5355" w:rsidTr="001A5355">
        <w:trPr>
          <w:trHeight w:val="240"/>
        </w:trPr>
        <w:tc>
          <w:tcPr>
            <w:tcW w:w="1225" w:type="dxa"/>
            <w:tcBorders>
              <w:top w:val="single" w:sz="4" w:space="0" w:color="auto"/>
              <w:left w:val="single" w:sz="4" w:space="0" w:color="auto"/>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29.</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Priekulės vaikų lopšelis-darželis</w:t>
            </w:r>
          </w:p>
        </w:tc>
        <w:tc>
          <w:tcPr>
            <w:tcW w:w="908" w:type="dxa"/>
            <w:tcBorders>
              <w:top w:val="single" w:sz="4" w:space="0" w:color="auto"/>
              <w:left w:val="nil"/>
              <w:bottom w:val="nil"/>
              <w:right w:val="nil"/>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4,08</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2,92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29.1.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2,92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29.1.1.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29.1.3.</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027"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11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30.</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Vėžaičių lopšelis-darželis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5,4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30.1.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5,4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30.1.1.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5,4</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31.</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muzikos mokykla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11,5</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4,5</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11,5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7,0</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31.1.1.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33.</w:t>
            </w:r>
          </w:p>
        </w:tc>
        <w:tc>
          <w:tcPr>
            <w:tcW w:w="3731" w:type="dxa"/>
            <w:tcBorders>
              <w:top w:val="single" w:sz="4" w:space="0" w:color="auto"/>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sporto mokykla</w:t>
            </w:r>
          </w:p>
        </w:tc>
        <w:tc>
          <w:tcPr>
            <w:tcW w:w="908" w:type="dxa"/>
            <w:tcBorders>
              <w:top w:val="single" w:sz="4" w:space="0" w:color="auto"/>
              <w:left w:val="nil"/>
              <w:bottom w:val="nil"/>
              <w:right w:val="nil"/>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24,5</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17,2</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7,3</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33.1.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24,5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17,2</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7,3</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33.1.1.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24,5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7,3</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34.</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6"/>
                <w:szCs w:val="16"/>
                <w:lang w:eastAsia="lt-LT"/>
              </w:rPr>
            </w:pPr>
            <w:r w:rsidRPr="001A5355">
              <w:rPr>
                <w:rFonts w:ascii="Arial" w:hAnsi="Arial" w:cs="Arial"/>
                <w:b/>
                <w:bCs/>
                <w:sz w:val="16"/>
                <w:szCs w:val="16"/>
                <w:lang w:eastAsia="lt-LT"/>
              </w:rPr>
              <w:t>Gargždų vaikų ir jaunimo laisvalaikio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-1,684</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1,684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34.1.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-1,684</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1,684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34.1.1.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-1,684</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1,684</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35.</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Klaipėdos rajono švietimo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2,8</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2,8</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1,8</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35.1.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single" w:sz="4" w:space="0" w:color="auto"/>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35.1.2.</w:t>
            </w:r>
          </w:p>
        </w:tc>
        <w:tc>
          <w:tcPr>
            <w:tcW w:w="3731"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single" w:sz="4" w:space="0" w:color="auto"/>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2,8</w:t>
            </w:r>
          </w:p>
        </w:tc>
        <w:tc>
          <w:tcPr>
            <w:tcW w:w="1027"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2,8</w:t>
            </w:r>
          </w:p>
        </w:tc>
        <w:tc>
          <w:tcPr>
            <w:tcW w:w="111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36.</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Pedagoginė psichologinė tarnyba</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4,906</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0,506</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-1,3</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4,4</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36.1.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4,906</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0,506</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4,4</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36.1.1.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6,6</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2,2</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4,4</w:t>
            </w:r>
          </w:p>
        </w:tc>
      </w:tr>
      <w:tr w:rsidR="001A5355" w:rsidRPr="001A5355" w:rsidTr="001A5355">
        <w:trPr>
          <w:trHeight w:val="255"/>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36.1.2.</w:t>
            </w:r>
          </w:p>
        </w:tc>
        <w:tc>
          <w:tcPr>
            <w:tcW w:w="3731"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-1,694</w:t>
            </w:r>
          </w:p>
        </w:tc>
        <w:tc>
          <w:tcPr>
            <w:tcW w:w="102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-1,694</w:t>
            </w:r>
          </w:p>
        </w:tc>
        <w:tc>
          <w:tcPr>
            <w:tcW w:w="111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570"/>
        </w:trPr>
        <w:tc>
          <w:tcPr>
            <w:tcW w:w="1225" w:type="dxa"/>
            <w:tcBorders>
              <w:top w:val="nil"/>
              <w:left w:val="single" w:sz="4" w:space="0" w:color="auto"/>
              <w:bottom w:val="nil"/>
              <w:right w:val="single" w:sz="4" w:space="0" w:color="auto"/>
            </w:tcBorders>
            <w:shd w:val="clear" w:color="auto" w:fill="auto"/>
            <w:noWrap/>
            <w:vAlign w:val="center"/>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38.</w:t>
            </w:r>
          </w:p>
        </w:tc>
        <w:tc>
          <w:tcPr>
            <w:tcW w:w="3731" w:type="dxa"/>
            <w:tcBorders>
              <w:top w:val="nil"/>
              <w:left w:val="nil"/>
              <w:bottom w:val="nil"/>
              <w:right w:val="nil"/>
            </w:tcBorders>
            <w:shd w:val="clear" w:color="auto" w:fill="auto"/>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Klaipėdos rajono turizmo informacijos centras</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3,3</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2,9</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38.1.</w:t>
            </w:r>
          </w:p>
        </w:tc>
        <w:tc>
          <w:tcPr>
            <w:tcW w:w="3731" w:type="dxa"/>
            <w:tcBorders>
              <w:top w:val="nil"/>
              <w:left w:val="nil"/>
              <w:bottom w:val="nil"/>
              <w:right w:val="nil"/>
            </w:tcBorders>
            <w:shd w:val="clear" w:color="auto" w:fill="auto"/>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2. Ekonominio konkurencingumo didinimo programa</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04.</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38.1.2.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2,5</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38.2.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3. Aplinkos apsaugos programa</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05.</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3,7</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r>
      <w:tr w:rsidR="001A5355" w:rsidRPr="001A5355" w:rsidTr="001A5355">
        <w:trPr>
          <w:trHeight w:val="255"/>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lastRenderedPageBreak/>
              <w:t>38.2.1.</w:t>
            </w:r>
          </w:p>
        </w:tc>
        <w:tc>
          <w:tcPr>
            <w:tcW w:w="3731"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3,7</w:t>
            </w:r>
          </w:p>
        </w:tc>
        <w:tc>
          <w:tcPr>
            <w:tcW w:w="1027"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0,8</w:t>
            </w:r>
          </w:p>
        </w:tc>
        <w:tc>
          <w:tcPr>
            <w:tcW w:w="111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40.</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xml:space="preserve">Gargždų socialinių paslaugų centras </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40.1.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5. Socialinės paramos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10.</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40.1.1.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4,6</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41.</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xml:space="preserve">Klaipėdos rajono paramos šeimai centras </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9,1</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9,1</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7,0</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5. Socialinės paramos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10.</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9,1</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9,1</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7,0</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41.1.1.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9,1</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9,1</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42.</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xml:space="preserve">Priekulės socialinių paslaugų centras </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4,6</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4,6</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3,5</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42.1.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5. Socialinės paramos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10.</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4,6</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4,6</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3,5</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single" w:sz="4" w:space="0" w:color="auto"/>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42.1.1.</w:t>
            </w:r>
          </w:p>
        </w:tc>
        <w:tc>
          <w:tcPr>
            <w:tcW w:w="3731"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4,6</w:t>
            </w:r>
          </w:p>
        </w:tc>
        <w:tc>
          <w:tcPr>
            <w:tcW w:w="1027"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4,60</w:t>
            </w:r>
          </w:p>
        </w:tc>
        <w:tc>
          <w:tcPr>
            <w:tcW w:w="111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3,5</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45.</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krašto muziejus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0,9</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0,6</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0,3</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nil"/>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45.2.</w:t>
            </w:r>
          </w:p>
        </w:tc>
        <w:tc>
          <w:tcPr>
            <w:tcW w:w="3731" w:type="dxa"/>
            <w:tcBorders>
              <w:top w:val="nil"/>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0,9</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0,6</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0,3</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45.2.1.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0,9</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0,6</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46.</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Gargždų kultūros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24,0</w:t>
            </w:r>
          </w:p>
        </w:tc>
        <w:tc>
          <w:tcPr>
            <w:tcW w:w="1027"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15,2</w:t>
            </w:r>
          </w:p>
        </w:tc>
        <w:tc>
          <w:tcPr>
            <w:tcW w:w="1117"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8,8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nil"/>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46.2.</w:t>
            </w:r>
          </w:p>
        </w:tc>
        <w:tc>
          <w:tcPr>
            <w:tcW w:w="3731" w:type="dxa"/>
            <w:tcBorders>
              <w:top w:val="nil"/>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24,0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15,2</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8,8</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46.2.3.</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24,0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8,8</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47.</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Dovilų etninės kultūros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0,2</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0,2</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nil"/>
            </w:tcBorders>
            <w:shd w:val="clear" w:color="auto" w:fill="auto"/>
            <w:noWrap/>
            <w:vAlign w:val="center"/>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47.1.</w:t>
            </w:r>
          </w:p>
        </w:tc>
        <w:tc>
          <w:tcPr>
            <w:tcW w:w="3731" w:type="dxa"/>
            <w:tcBorders>
              <w:top w:val="nil"/>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47.1.2.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0,2</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49.</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Priekulės kultūros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0,7</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0,7</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nil"/>
            </w:tcBorders>
            <w:shd w:val="clear" w:color="auto" w:fill="auto"/>
            <w:noWrap/>
            <w:vAlign w:val="center"/>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49.1.</w:t>
            </w:r>
          </w:p>
        </w:tc>
        <w:tc>
          <w:tcPr>
            <w:tcW w:w="3731" w:type="dxa"/>
            <w:tcBorders>
              <w:top w:val="nil"/>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0,7</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0,7</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49.1.2.</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0,7</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0,7</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50.</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Veiviržėnų kultūros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-4,2</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-4,2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nil"/>
            </w:tcBorders>
            <w:shd w:val="clear" w:color="auto" w:fill="auto"/>
            <w:noWrap/>
            <w:vAlign w:val="center"/>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50.1.</w:t>
            </w:r>
          </w:p>
        </w:tc>
        <w:tc>
          <w:tcPr>
            <w:tcW w:w="3731" w:type="dxa"/>
            <w:tcBorders>
              <w:top w:val="nil"/>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-4,2</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50.1.1.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-4,2</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51.</w:t>
            </w:r>
          </w:p>
        </w:tc>
        <w:tc>
          <w:tcPr>
            <w:tcW w:w="3731"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Vėžaičių kultūros centras</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16,4</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16,4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nil"/>
            </w:tcBorders>
            <w:shd w:val="clear" w:color="auto" w:fill="auto"/>
            <w:noWrap/>
            <w:vAlign w:val="center"/>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51.1.</w:t>
            </w:r>
          </w:p>
        </w:tc>
        <w:tc>
          <w:tcPr>
            <w:tcW w:w="3731" w:type="dxa"/>
            <w:tcBorders>
              <w:top w:val="nil"/>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16,4</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16,4</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51.1.1.</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16,4</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16,4</w:t>
            </w:r>
          </w:p>
        </w:tc>
      </w:tr>
      <w:tr w:rsidR="001A5355" w:rsidRPr="001A5355" w:rsidTr="001A5355">
        <w:trPr>
          <w:trHeight w:val="255"/>
        </w:trPr>
        <w:tc>
          <w:tcPr>
            <w:tcW w:w="1225" w:type="dxa"/>
            <w:tcBorders>
              <w:top w:val="single" w:sz="4" w:space="0" w:color="auto"/>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53.</w:t>
            </w:r>
          </w:p>
        </w:tc>
        <w:tc>
          <w:tcPr>
            <w:tcW w:w="3731" w:type="dxa"/>
            <w:tcBorders>
              <w:top w:val="single" w:sz="4" w:space="0" w:color="auto"/>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Klaipėdos r. sav. priešgaisrinė tarnyba</w:t>
            </w:r>
          </w:p>
        </w:tc>
        <w:tc>
          <w:tcPr>
            <w:tcW w:w="908"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0,0</w:t>
            </w:r>
          </w:p>
        </w:tc>
        <w:tc>
          <w:tcPr>
            <w:tcW w:w="1027" w:type="dxa"/>
            <w:tcBorders>
              <w:top w:val="single" w:sz="4" w:space="0" w:color="auto"/>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2,9</w:t>
            </w:r>
          </w:p>
        </w:tc>
        <w:tc>
          <w:tcPr>
            <w:tcW w:w="1117" w:type="dxa"/>
            <w:tcBorders>
              <w:top w:val="single" w:sz="4" w:space="0" w:color="auto"/>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single" w:sz="4" w:space="0" w:color="auto"/>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-2,9</w:t>
            </w:r>
          </w:p>
        </w:tc>
      </w:tr>
      <w:tr w:rsidR="001A5355" w:rsidRPr="001A5355" w:rsidTr="001A5355">
        <w:trPr>
          <w:trHeight w:val="255"/>
        </w:trPr>
        <w:tc>
          <w:tcPr>
            <w:tcW w:w="1225"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nil"/>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53.1.</w:t>
            </w:r>
          </w:p>
        </w:tc>
        <w:tc>
          <w:tcPr>
            <w:tcW w:w="3731" w:type="dxa"/>
            <w:tcBorders>
              <w:top w:val="nil"/>
              <w:left w:val="single" w:sz="4" w:space="0" w:color="auto"/>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9. Savivaldybės valdymo ir pagrindinių funkcijų vykdymo programa</w:t>
            </w:r>
          </w:p>
        </w:tc>
        <w:tc>
          <w:tcPr>
            <w:tcW w:w="908"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03.</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2,9</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-2,9</w:t>
            </w:r>
          </w:p>
        </w:tc>
      </w:tr>
      <w:tr w:rsidR="001A5355" w:rsidRPr="001A5355" w:rsidTr="001A5355">
        <w:trPr>
          <w:trHeight w:val="255"/>
        </w:trPr>
        <w:tc>
          <w:tcPr>
            <w:tcW w:w="1225" w:type="dxa"/>
            <w:tcBorders>
              <w:top w:val="nil"/>
              <w:left w:val="single" w:sz="4" w:space="0" w:color="auto"/>
              <w:bottom w:val="single" w:sz="4" w:space="0" w:color="auto"/>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53.1.1.</w:t>
            </w:r>
          </w:p>
        </w:tc>
        <w:tc>
          <w:tcPr>
            <w:tcW w:w="3731"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Iš jos: savivaldybės lėšos</w:t>
            </w:r>
          </w:p>
        </w:tc>
        <w:tc>
          <w:tcPr>
            <w:tcW w:w="908"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single" w:sz="4" w:space="0" w:color="auto"/>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c>
          <w:tcPr>
            <w:tcW w:w="1117"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55.</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Savivaldybės administracija</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-210,105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-141,505</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-0,95</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-68,6</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-128,805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-128,805</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55.1.2.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-128,805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-128,805</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55.2.</w:t>
            </w:r>
          </w:p>
        </w:tc>
        <w:tc>
          <w:tcPr>
            <w:tcW w:w="3731" w:type="dxa"/>
            <w:tcBorders>
              <w:top w:val="nil"/>
              <w:left w:val="nil"/>
              <w:bottom w:val="nil"/>
              <w:right w:val="nil"/>
            </w:tcBorders>
            <w:shd w:val="clear" w:color="auto" w:fill="auto"/>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2. Ekonominio konkurencingumo didinimo programa</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-11,8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-3,5</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-8,3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55.2.1.</w:t>
            </w:r>
          </w:p>
        </w:tc>
        <w:tc>
          <w:tcPr>
            <w:tcW w:w="3731" w:type="dxa"/>
            <w:tcBorders>
              <w:top w:val="nil"/>
              <w:left w:val="nil"/>
              <w:bottom w:val="nil"/>
              <w:right w:val="nil"/>
            </w:tcBorders>
            <w:shd w:val="clear" w:color="auto" w:fill="auto"/>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04.</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-3,5</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lastRenderedPageBreak/>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55.2.1.1.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55.3.</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3. Aplinkos apsaugos programa</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11,5</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-16,0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55.3.1.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05.</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13,3</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r>
      <w:tr w:rsidR="001A5355" w:rsidRPr="001A5355" w:rsidTr="001A5355">
        <w:trPr>
          <w:trHeight w:val="240"/>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55.3.1.3.</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13,3</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11,5</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r>
      <w:tr w:rsidR="001A5355" w:rsidRPr="001A5355" w:rsidTr="001A5355">
        <w:trPr>
          <w:trHeight w:val="240"/>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40"/>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55.3.1.3.5.</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Gargždų seniūnija</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14,2</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2,8</w:t>
            </w:r>
          </w:p>
        </w:tc>
      </w:tr>
      <w:tr w:rsidR="001A5355" w:rsidRPr="001A5355" w:rsidTr="001A5355">
        <w:trPr>
          <w:trHeight w:val="240"/>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55.3.1.3.7.</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Kretingalės seniūnija</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-3,7</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-3,7</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40"/>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55.3.1.3.8.</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Priekulės seniūnija</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w:t>
            </w:r>
          </w:p>
        </w:tc>
      </w:tr>
      <w:tr w:rsidR="001A5355" w:rsidRPr="001A5355" w:rsidTr="001A5355">
        <w:trPr>
          <w:trHeight w:val="240"/>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55.3.2.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06.</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-17,8</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55.4.</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4. Sveikatos apsaugos programa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07.</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-14,1</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-26,1</w:t>
            </w:r>
          </w:p>
        </w:tc>
      </w:tr>
      <w:tr w:rsidR="001A5355" w:rsidRPr="001A5355" w:rsidTr="001A5355">
        <w:trPr>
          <w:trHeight w:val="450"/>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55.4.4.</w:t>
            </w:r>
          </w:p>
        </w:tc>
        <w:tc>
          <w:tcPr>
            <w:tcW w:w="3731" w:type="dxa"/>
            <w:tcBorders>
              <w:top w:val="nil"/>
              <w:left w:val="nil"/>
              <w:bottom w:val="nil"/>
              <w:right w:val="nil"/>
            </w:tcBorders>
            <w:shd w:val="clear" w:color="auto" w:fill="auto"/>
            <w:vAlign w:val="bottom"/>
            <w:hideMark/>
          </w:tcPr>
          <w:p w:rsidR="001A5355" w:rsidRPr="001A5355" w:rsidRDefault="001A5355" w:rsidP="001A5355">
            <w:pPr>
              <w:jc w:val="right"/>
              <w:rPr>
                <w:rFonts w:ascii="Arial" w:hAnsi="Arial" w:cs="Arial"/>
                <w:sz w:val="16"/>
                <w:szCs w:val="16"/>
                <w:lang w:eastAsia="lt-LT"/>
              </w:rPr>
            </w:pPr>
            <w:r w:rsidRPr="001A5355">
              <w:rPr>
                <w:rFonts w:ascii="Arial" w:hAnsi="Arial" w:cs="Arial"/>
                <w:sz w:val="16"/>
                <w:szCs w:val="16"/>
                <w:lang w:eastAsia="lt-LT"/>
              </w:rPr>
              <w:t>nepanaudotos 2015 m. savivaldybės biudžeto lėšos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-14,1</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-26,1</w:t>
            </w:r>
          </w:p>
        </w:tc>
      </w:tr>
      <w:tr w:rsidR="001A5355" w:rsidRPr="001A5355" w:rsidTr="001A5355">
        <w:trPr>
          <w:trHeight w:val="465"/>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55.6.</w:t>
            </w:r>
          </w:p>
        </w:tc>
        <w:tc>
          <w:tcPr>
            <w:tcW w:w="3731" w:type="dxa"/>
            <w:tcBorders>
              <w:top w:val="nil"/>
              <w:left w:val="nil"/>
              <w:bottom w:val="nil"/>
              <w:right w:val="nil"/>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6. Susisiekimo ir inžinerinės infrastruktūros plėtros programa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-26,5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-20,5</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55.6.1.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04.</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55.6.1.3.</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Dovilų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55.6.1.10.</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Veiviržėnų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55.6.2.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06.</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-32,5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-15,5</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55.6.2.5.</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Gargždų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510"/>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55.7.</w:t>
            </w:r>
          </w:p>
        </w:tc>
        <w:tc>
          <w:tcPr>
            <w:tcW w:w="3731" w:type="dxa"/>
            <w:tcBorders>
              <w:top w:val="nil"/>
              <w:left w:val="nil"/>
              <w:bottom w:val="nil"/>
              <w:right w:val="nil"/>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-7,8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-15,8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8,0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55.7.1.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-15,8</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55.7.1.2.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Vėžaičių seniūnija</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-0,2</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55.8.</w:t>
            </w:r>
          </w:p>
        </w:tc>
        <w:tc>
          <w:tcPr>
            <w:tcW w:w="3731" w:type="dxa"/>
            <w:tcBorders>
              <w:top w:val="nil"/>
              <w:left w:val="nil"/>
              <w:bottom w:val="nil"/>
              <w:right w:val="nil"/>
            </w:tcBorders>
            <w:shd w:val="clear" w:color="auto" w:fill="auto"/>
            <w:vAlign w:val="center"/>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8. Kūno kultūros ir sporto plėtros programa</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55.8.1.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55.8.1.1.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 Veiviržėnų seniūnija</w:t>
            </w:r>
          </w:p>
        </w:tc>
        <w:tc>
          <w:tcPr>
            <w:tcW w:w="908" w:type="dxa"/>
            <w:tcBorders>
              <w:top w:val="nil"/>
              <w:left w:val="single" w:sz="4" w:space="0" w:color="auto"/>
              <w:bottom w:val="nil"/>
              <w:right w:val="single" w:sz="4" w:space="0" w:color="auto"/>
            </w:tcBorders>
            <w:shd w:val="clear" w:color="auto" w:fill="auto"/>
            <w:vAlign w:val="center"/>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r>
      <w:tr w:rsidR="001A5355" w:rsidRPr="001A5355" w:rsidTr="001A5355">
        <w:trPr>
          <w:trHeight w:val="49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w:t>
            </w:r>
          </w:p>
        </w:tc>
        <w:tc>
          <w:tcPr>
            <w:tcW w:w="3731" w:type="dxa"/>
            <w:tcBorders>
              <w:top w:val="nil"/>
              <w:left w:val="nil"/>
              <w:bottom w:val="nil"/>
              <w:right w:val="nil"/>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9. Savivaldybės valdymo ir pagrindinių funkcijų vykdymo programa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15,2</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-0,95</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01.</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administracija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55.9.1.2.1.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55.9.1.2.1.2.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Dauparų-Kvietinių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0,4</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-0,4</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55.9.1.2.1.9.</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Sendvario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55.9.1.2.1.10.</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Veiviržėnų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 </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04.</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-0,93</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valstybinei funkcijai</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-0,93</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55.9.4.2.1.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Agluonėnų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-0,03</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-0,03</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55.9.4.2.3.</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Endriejavo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0,05</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0,05</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55.9.4.2.4.</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Judrėnų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-0,03</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-0,03</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55.9.4.2.5.</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Priekulės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0,07</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0,07</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0,07</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55.9.4.2.6.</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Sendvario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0,09</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0,09</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0,07</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lastRenderedPageBreak/>
              <w:t>55.9.4.2.7.</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Veiviržėnų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0,17</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0,17</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0,16</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55.9.4.2.8.</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Vėžaičių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-0,32</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-0,28</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55.9.8.</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08.</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6,5</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 </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10.</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valstybinei funkcijai</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Dauparų-Kvietinių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-0,01</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55.9.10.2.3.</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Dovilų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55.9.10.2.5.</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Gargždų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55.9.10.2.7.</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Kretingalės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55.9.10.2.8.</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Priekulės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-0,04</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-0,04</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-0,04</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55.9.10.2.9.</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Sendvario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-0,01</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55.9.10.2.11.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Vėžaičių seniūnija</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56.</w:t>
            </w:r>
          </w:p>
        </w:tc>
        <w:tc>
          <w:tcPr>
            <w:tcW w:w="3731" w:type="dxa"/>
            <w:tcBorders>
              <w:top w:val="single" w:sz="8" w:space="0" w:color="auto"/>
              <w:left w:val="nil"/>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IŠ VISO:</w:t>
            </w:r>
          </w:p>
        </w:tc>
        <w:tc>
          <w:tcPr>
            <w:tcW w:w="908" w:type="dxa"/>
            <w:tcBorders>
              <w:top w:val="single" w:sz="8" w:space="0" w:color="auto"/>
              <w:left w:val="nil"/>
              <w:bottom w:val="single" w:sz="4" w:space="0" w:color="auto"/>
              <w:right w:val="single" w:sz="4" w:space="0" w:color="auto"/>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single" w:sz="8" w:space="0" w:color="auto"/>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157,6</w:t>
            </w:r>
          </w:p>
        </w:tc>
        <w:tc>
          <w:tcPr>
            <w:tcW w:w="1027" w:type="dxa"/>
            <w:tcBorders>
              <w:top w:val="single" w:sz="8" w:space="0" w:color="auto"/>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66,081</w:t>
            </w:r>
          </w:p>
        </w:tc>
        <w:tc>
          <w:tcPr>
            <w:tcW w:w="1117" w:type="dxa"/>
            <w:tcBorders>
              <w:top w:val="single" w:sz="8" w:space="0" w:color="auto"/>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79,962</w:t>
            </w:r>
          </w:p>
        </w:tc>
        <w:tc>
          <w:tcPr>
            <w:tcW w:w="673" w:type="dxa"/>
            <w:tcBorders>
              <w:top w:val="single" w:sz="8" w:space="0" w:color="auto"/>
              <w:left w:val="nil"/>
              <w:bottom w:val="single" w:sz="4" w:space="0" w:color="auto"/>
              <w:right w:val="single" w:sz="8" w:space="0" w:color="auto"/>
            </w:tcBorders>
            <w:shd w:val="clear" w:color="auto" w:fill="auto"/>
            <w:noWrap/>
            <w:vAlign w:val="bottom"/>
            <w:hideMark/>
          </w:tcPr>
          <w:p w:rsidR="001A5355" w:rsidRPr="001A5355" w:rsidRDefault="001A5355" w:rsidP="001A5355">
            <w:pPr>
              <w:jc w:val="right"/>
              <w:rPr>
                <w:rFonts w:ascii="Arial" w:hAnsi="Arial" w:cs="Arial"/>
                <w:b/>
                <w:bCs/>
                <w:sz w:val="18"/>
                <w:szCs w:val="18"/>
                <w:lang w:eastAsia="lt-LT"/>
              </w:rPr>
            </w:pPr>
            <w:r w:rsidRPr="001A5355">
              <w:rPr>
                <w:rFonts w:ascii="Arial" w:hAnsi="Arial" w:cs="Arial"/>
                <w:b/>
                <w:bCs/>
                <w:sz w:val="18"/>
                <w:szCs w:val="18"/>
                <w:lang w:eastAsia="lt-LT"/>
              </w:rPr>
              <w:t>91,519</w:t>
            </w:r>
          </w:p>
        </w:tc>
      </w:tr>
      <w:tr w:rsidR="001A5355" w:rsidRPr="001A5355" w:rsidTr="001A5355">
        <w:trPr>
          <w:trHeight w:val="255"/>
        </w:trPr>
        <w:tc>
          <w:tcPr>
            <w:tcW w:w="1225" w:type="dxa"/>
            <w:tcBorders>
              <w:top w:val="nil"/>
              <w:left w:val="single" w:sz="8"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673" w:type="dxa"/>
            <w:tcBorders>
              <w:top w:val="nil"/>
              <w:left w:val="nil"/>
              <w:bottom w:val="nil"/>
              <w:right w:val="single" w:sz="8"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r>
      <w:tr w:rsidR="001A5355" w:rsidRPr="001A5355" w:rsidTr="001A5355">
        <w:trPr>
          <w:trHeight w:val="255"/>
        </w:trPr>
        <w:tc>
          <w:tcPr>
            <w:tcW w:w="1225" w:type="dxa"/>
            <w:tcBorders>
              <w:top w:val="nil"/>
              <w:left w:val="single" w:sz="8"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56.1.</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152,0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61,848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22,600</w:t>
            </w:r>
          </w:p>
        </w:tc>
        <w:tc>
          <w:tcPr>
            <w:tcW w:w="673" w:type="dxa"/>
            <w:tcBorders>
              <w:top w:val="nil"/>
              <w:left w:val="nil"/>
              <w:bottom w:val="nil"/>
              <w:right w:val="single" w:sz="8"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90,152</w:t>
            </w:r>
          </w:p>
        </w:tc>
      </w:tr>
      <w:tr w:rsidR="001A5355" w:rsidRPr="001A5355" w:rsidTr="001A5355">
        <w:trPr>
          <w:trHeight w:val="255"/>
        </w:trPr>
        <w:tc>
          <w:tcPr>
            <w:tcW w:w="1225" w:type="dxa"/>
            <w:tcBorders>
              <w:top w:val="nil"/>
              <w:left w:val="single" w:sz="8"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56.2.</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-18,667</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56,512</w:t>
            </w:r>
          </w:p>
        </w:tc>
        <w:tc>
          <w:tcPr>
            <w:tcW w:w="673" w:type="dxa"/>
            <w:tcBorders>
              <w:top w:val="nil"/>
              <w:left w:val="nil"/>
              <w:bottom w:val="nil"/>
              <w:right w:val="single" w:sz="8"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18,667</w:t>
            </w:r>
          </w:p>
        </w:tc>
      </w:tr>
      <w:tr w:rsidR="001A5355" w:rsidRPr="001A5355" w:rsidTr="001A5355">
        <w:trPr>
          <w:trHeight w:val="255"/>
        </w:trPr>
        <w:tc>
          <w:tcPr>
            <w:tcW w:w="1225" w:type="dxa"/>
            <w:tcBorders>
              <w:top w:val="nil"/>
              <w:left w:val="single" w:sz="8"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56.3.</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 xml:space="preserve"> valstybinėms funkcijoms</w:t>
            </w:r>
          </w:p>
        </w:tc>
        <w:tc>
          <w:tcPr>
            <w:tcW w:w="908"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-0,95</w:t>
            </w:r>
          </w:p>
        </w:tc>
        <w:tc>
          <w:tcPr>
            <w:tcW w:w="673" w:type="dxa"/>
            <w:tcBorders>
              <w:top w:val="nil"/>
              <w:left w:val="single" w:sz="4" w:space="0" w:color="auto"/>
              <w:bottom w:val="nil"/>
              <w:right w:val="single" w:sz="8"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r>
      <w:tr w:rsidR="001A5355" w:rsidRPr="001A5355" w:rsidTr="001A5355">
        <w:trPr>
          <w:trHeight w:val="255"/>
        </w:trPr>
        <w:tc>
          <w:tcPr>
            <w:tcW w:w="1225" w:type="dxa"/>
            <w:tcBorders>
              <w:top w:val="nil"/>
              <w:left w:val="single" w:sz="8"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56.8.</w:t>
            </w:r>
          </w:p>
        </w:tc>
        <w:tc>
          <w:tcPr>
            <w:tcW w:w="3731"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cente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45,8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37,0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c>
          <w:tcPr>
            <w:tcW w:w="673" w:type="dxa"/>
            <w:tcBorders>
              <w:top w:val="nil"/>
              <w:left w:val="nil"/>
              <w:bottom w:val="nil"/>
              <w:right w:val="single" w:sz="8"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8,8</w:t>
            </w:r>
          </w:p>
        </w:tc>
      </w:tr>
      <w:tr w:rsidR="001A5355" w:rsidRPr="001A5355" w:rsidTr="001A5355">
        <w:trPr>
          <w:trHeight w:val="570"/>
        </w:trPr>
        <w:tc>
          <w:tcPr>
            <w:tcW w:w="1225" w:type="dxa"/>
            <w:tcBorders>
              <w:top w:val="nil"/>
              <w:left w:val="single" w:sz="8" w:space="0" w:color="auto"/>
              <w:bottom w:val="single" w:sz="8"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56.10.</w:t>
            </w:r>
          </w:p>
        </w:tc>
        <w:tc>
          <w:tcPr>
            <w:tcW w:w="3731" w:type="dxa"/>
            <w:tcBorders>
              <w:top w:val="nil"/>
              <w:left w:val="nil"/>
              <w:bottom w:val="single" w:sz="8" w:space="0" w:color="auto"/>
              <w:right w:val="single" w:sz="4" w:space="0" w:color="auto"/>
            </w:tcBorders>
            <w:shd w:val="clear" w:color="auto" w:fill="auto"/>
            <w:vAlign w:val="bottom"/>
            <w:hideMark/>
          </w:tcPr>
          <w:p w:rsidR="001A5355" w:rsidRPr="001A5355" w:rsidRDefault="001A5355" w:rsidP="001A5355">
            <w:pPr>
              <w:jc w:val="right"/>
              <w:rPr>
                <w:rFonts w:ascii="Arial" w:hAnsi="Arial" w:cs="Arial"/>
                <w:sz w:val="16"/>
                <w:szCs w:val="16"/>
                <w:lang w:eastAsia="lt-LT"/>
              </w:rPr>
            </w:pPr>
            <w:r w:rsidRPr="001A5355">
              <w:rPr>
                <w:rFonts w:ascii="Arial" w:hAnsi="Arial" w:cs="Arial"/>
                <w:sz w:val="16"/>
                <w:szCs w:val="16"/>
                <w:lang w:eastAsia="lt-LT"/>
              </w:rPr>
              <w:t>nepanaudotos 2015 m. savivaldybės biudžeto lėšos</w:t>
            </w:r>
          </w:p>
        </w:tc>
        <w:tc>
          <w:tcPr>
            <w:tcW w:w="908" w:type="dxa"/>
            <w:tcBorders>
              <w:top w:val="nil"/>
              <w:left w:val="nil"/>
              <w:bottom w:val="single" w:sz="8" w:space="0" w:color="auto"/>
              <w:right w:val="single" w:sz="4" w:space="0" w:color="auto"/>
            </w:tcBorders>
            <w:shd w:val="clear" w:color="auto" w:fill="auto"/>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single" w:sz="8"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-40,2</w:t>
            </w:r>
          </w:p>
        </w:tc>
        <w:tc>
          <w:tcPr>
            <w:tcW w:w="1027" w:type="dxa"/>
            <w:tcBorders>
              <w:top w:val="nil"/>
              <w:left w:val="nil"/>
              <w:bottom w:val="single" w:sz="8"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-14,1</w:t>
            </w:r>
          </w:p>
        </w:tc>
        <w:tc>
          <w:tcPr>
            <w:tcW w:w="1117" w:type="dxa"/>
            <w:tcBorders>
              <w:top w:val="nil"/>
              <w:left w:val="nil"/>
              <w:bottom w:val="single" w:sz="8"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single" w:sz="8" w:space="0" w:color="auto"/>
              <w:right w:val="single" w:sz="8"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-26,1</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57.</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1. Žinių visuomenės plėtros programa</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09.</w:t>
            </w:r>
          </w:p>
        </w:tc>
        <w:tc>
          <w:tcPr>
            <w:tcW w:w="98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175,0</w:t>
            </w:r>
          </w:p>
        </w:tc>
        <w:tc>
          <w:tcPr>
            <w:tcW w:w="102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36,181</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65,812</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138,819</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57.1.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156,6</w:t>
            </w:r>
          </w:p>
        </w:tc>
        <w:tc>
          <w:tcPr>
            <w:tcW w:w="102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36,448</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7,500</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120,152</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57.2.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mokinio krepšelio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-18,667</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56,512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18,667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57.5.</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18,4</w:t>
            </w:r>
          </w:p>
        </w:tc>
        <w:tc>
          <w:tcPr>
            <w:tcW w:w="1027"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18,4</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1,8</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480"/>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58.</w:t>
            </w:r>
          </w:p>
        </w:tc>
        <w:tc>
          <w:tcPr>
            <w:tcW w:w="3731"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2. Ekonominio konkurencingumo didinimo programa</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-9,3</w:t>
            </w:r>
          </w:p>
        </w:tc>
        <w:tc>
          <w:tcPr>
            <w:tcW w:w="102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-8,3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58.1.</w:t>
            </w:r>
          </w:p>
        </w:tc>
        <w:tc>
          <w:tcPr>
            <w:tcW w:w="3731"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04.</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-9,3</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58.1.1.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-11,8</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58.1.2.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59.</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3. Aplinkos apsaugos programa</w:t>
            </w:r>
          </w:p>
        </w:tc>
        <w:tc>
          <w:tcPr>
            <w:tcW w:w="908" w:type="dxa"/>
            <w:tcBorders>
              <w:top w:val="nil"/>
              <w:left w:val="nil"/>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12,3</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-13,1</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59.1.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908" w:type="dxa"/>
            <w:tcBorders>
              <w:top w:val="nil"/>
              <w:left w:val="nil"/>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05.</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12,3</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noWrap/>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59.1.1.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 xml:space="preserve"> savivaldybės lėšos</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12,3</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59.2.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06.</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-17,8</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-17,8</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60.</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4. Sveikatos apsaugos programa</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07.</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-14,1</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-26,1</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58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60.6.</w:t>
            </w:r>
          </w:p>
        </w:tc>
        <w:tc>
          <w:tcPr>
            <w:tcW w:w="3731" w:type="dxa"/>
            <w:tcBorders>
              <w:top w:val="nil"/>
              <w:left w:val="nil"/>
              <w:bottom w:val="nil"/>
              <w:right w:val="nil"/>
            </w:tcBorders>
            <w:shd w:val="clear" w:color="auto" w:fill="auto"/>
            <w:vAlign w:val="bottom"/>
            <w:hideMark/>
          </w:tcPr>
          <w:p w:rsidR="001A5355" w:rsidRPr="001A5355" w:rsidRDefault="001A5355" w:rsidP="001A5355">
            <w:pPr>
              <w:jc w:val="right"/>
              <w:rPr>
                <w:rFonts w:ascii="Arial" w:hAnsi="Arial" w:cs="Arial"/>
                <w:sz w:val="16"/>
                <w:szCs w:val="16"/>
                <w:lang w:eastAsia="lt-LT"/>
              </w:rPr>
            </w:pPr>
            <w:r w:rsidRPr="001A5355">
              <w:rPr>
                <w:rFonts w:ascii="Arial" w:hAnsi="Arial" w:cs="Arial"/>
                <w:sz w:val="16"/>
                <w:szCs w:val="16"/>
                <w:lang w:eastAsia="lt-LT"/>
              </w:rPr>
              <w:t>nepanaudotos 2015 m. savivaldybės biudžeto lėšos</w:t>
            </w:r>
          </w:p>
        </w:tc>
        <w:tc>
          <w:tcPr>
            <w:tcW w:w="908" w:type="dxa"/>
            <w:tcBorders>
              <w:top w:val="nil"/>
              <w:left w:val="single" w:sz="4" w:space="0" w:color="auto"/>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-40,2</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-14,1</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-26,1</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5. Socialinės paramos programa</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19,7</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19,7</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15,1</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61.1.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10.</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19,7</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19,7</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15,1</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61.1.1.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19,7</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19,7</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15,1</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510"/>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62.</w:t>
            </w:r>
          </w:p>
        </w:tc>
        <w:tc>
          <w:tcPr>
            <w:tcW w:w="3731" w:type="dxa"/>
            <w:tcBorders>
              <w:top w:val="nil"/>
              <w:left w:val="nil"/>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6. Susisiekimo ir inžinerinės infrastruktūros plėtros programa</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-26,5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-6,0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-20,5</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62.1.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04.</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11,0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lastRenderedPageBreak/>
              <w:t>62.2.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06.</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-32,5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-15,5</w:t>
            </w:r>
          </w:p>
        </w:tc>
      </w:tr>
      <w:tr w:rsidR="001A5355" w:rsidRPr="001A5355" w:rsidTr="001A5355">
        <w:trPr>
          <w:trHeight w:val="510"/>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63.</w:t>
            </w:r>
          </w:p>
        </w:tc>
        <w:tc>
          <w:tcPr>
            <w:tcW w:w="3731" w:type="dxa"/>
            <w:tcBorders>
              <w:top w:val="nil"/>
              <w:left w:val="nil"/>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7. Kultūros paveldo puoselėjimo ir kultūros paslaugų plėtros programa</w:t>
            </w:r>
          </w:p>
        </w:tc>
        <w:tc>
          <w:tcPr>
            <w:tcW w:w="908" w:type="dxa"/>
            <w:tcBorders>
              <w:top w:val="nil"/>
              <w:left w:val="nil"/>
              <w:bottom w:val="nil"/>
              <w:right w:val="single" w:sz="4" w:space="0" w:color="auto"/>
            </w:tcBorders>
            <w:shd w:val="clear" w:color="auto" w:fill="auto"/>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30,2</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0,9</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29,3</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vAlign w:val="bottom"/>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63.1.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5,3</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-15,2</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20,5</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63.2.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lėšos už paslaugas ir nuomą</w:t>
            </w:r>
          </w:p>
        </w:tc>
        <w:tc>
          <w:tcPr>
            <w:tcW w:w="908"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24,9</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16,1</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8,8</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64.</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8. Kūno kultūros ir sporto plėtros programa</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08.</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-4,0</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64.1.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i/>
                <w:iCs/>
                <w:sz w:val="18"/>
                <w:szCs w:val="18"/>
                <w:lang w:eastAsia="lt-LT"/>
              </w:rPr>
            </w:pPr>
            <w:r w:rsidRPr="001A5355">
              <w:rPr>
                <w:rFonts w:ascii="Arial" w:hAnsi="Arial" w:cs="Arial"/>
                <w:i/>
                <w:i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-4,0</w:t>
            </w:r>
          </w:p>
        </w:tc>
      </w:tr>
      <w:tr w:rsidR="001A5355" w:rsidRPr="001A5355" w:rsidTr="001A5355">
        <w:trPr>
          <w:trHeight w:val="480"/>
        </w:trPr>
        <w:tc>
          <w:tcPr>
            <w:tcW w:w="1225" w:type="dxa"/>
            <w:tcBorders>
              <w:top w:val="nil"/>
              <w:left w:val="single" w:sz="4" w:space="0" w:color="auto"/>
              <w:bottom w:val="nil"/>
              <w:right w:val="single" w:sz="4" w:space="0" w:color="auto"/>
            </w:tcBorders>
            <w:shd w:val="clear" w:color="auto" w:fill="auto"/>
            <w:noWrap/>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w:t>
            </w:r>
          </w:p>
        </w:tc>
        <w:tc>
          <w:tcPr>
            <w:tcW w:w="3731" w:type="dxa"/>
            <w:tcBorders>
              <w:top w:val="nil"/>
              <w:left w:val="nil"/>
              <w:bottom w:val="nil"/>
              <w:right w:val="single" w:sz="4" w:space="0" w:color="auto"/>
            </w:tcBorders>
            <w:shd w:val="clear" w:color="auto" w:fill="auto"/>
            <w:vAlign w:val="bottom"/>
            <w:hideMark/>
          </w:tcPr>
          <w:p w:rsidR="001A5355" w:rsidRPr="001A5355" w:rsidRDefault="001A5355" w:rsidP="001A5355">
            <w:pPr>
              <w:rPr>
                <w:rFonts w:ascii="Arial" w:hAnsi="Arial" w:cs="Arial"/>
                <w:i/>
                <w:iCs/>
                <w:sz w:val="18"/>
                <w:szCs w:val="18"/>
                <w:lang w:eastAsia="lt-LT"/>
              </w:rPr>
            </w:pPr>
            <w:r w:rsidRPr="001A5355">
              <w:rPr>
                <w:rFonts w:ascii="Arial" w:hAnsi="Arial" w:cs="Arial"/>
                <w:i/>
                <w:iCs/>
                <w:sz w:val="18"/>
                <w:szCs w:val="18"/>
                <w:lang w:eastAsia="lt-LT"/>
              </w:rPr>
              <w:t>9. Savivaldybės valdymo ir pagrindinių funkcijų vykdymo programa</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13,5</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18,1</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-1,0</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i/>
                <w:iCs/>
                <w:sz w:val="18"/>
                <w:szCs w:val="18"/>
                <w:lang w:eastAsia="lt-LT"/>
              </w:rPr>
            </w:pPr>
            <w:r w:rsidRPr="001A5355">
              <w:rPr>
                <w:rFonts w:ascii="Arial" w:hAnsi="Arial" w:cs="Arial"/>
                <w:i/>
                <w:iCs/>
                <w:sz w:val="18"/>
                <w:szCs w:val="18"/>
                <w:lang w:eastAsia="lt-LT"/>
              </w:rPr>
              <w:t>-4,6</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01.</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65.1.2.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administracija</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65.1.2.1.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rPr>
                <w:rFonts w:ascii="Arial" w:hAnsi="Arial" w:cs="Arial"/>
                <w:b/>
                <w:bCs/>
                <w:sz w:val="18"/>
                <w:szCs w:val="18"/>
                <w:lang w:eastAsia="lt-LT"/>
              </w:rPr>
            </w:pPr>
            <w:r w:rsidRPr="001A5355">
              <w:rPr>
                <w:rFonts w:ascii="Arial" w:hAnsi="Arial" w:cs="Arial"/>
                <w:b/>
                <w:bCs/>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-1,7</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65.3.</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 </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03.</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65.3.1.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-2,9</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65.4.</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 </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04.</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027" w:type="dxa"/>
            <w:tcBorders>
              <w:top w:val="nil"/>
              <w:left w:val="nil"/>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117" w:type="dxa"/>
            <w:tcBorders>
              <w:top w:val="nil"/>
              <w:left w:val="single" w:sz="4" w:space="0" w:color="auto"/>
              <w:bottom w:val="nil"/>
              <w:right w:val="nil"/>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-0,93</w:t>
            </w: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65.4.1.</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7,0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65.4.2.</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valstybinei funkcijai</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-0,93</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65.8.</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savivaldybės lėšos</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08.</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6,5</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6,5</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65.10.</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10.</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673"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3731" w:type="dxa"/>
            <w:tcBorders>
              <w:top w:val="nil"/>
              <w:left w:val="nil"/>
              <w:bottom w:val="nil"/>
              <w:right w:val="single" w:sz="4" w:space="0" w:color="auto"/>
            </w:tcBorders>
            <w:shd w:val="clear" w:color="auto" w:fill="auto"/>
            <w:noWrap/>
            <w:vAlign w:val="bottom"/>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Iš jų:</w:t>
            </w:r>
          </w:p>
        </w:tc>
        <w:tc>
          <w:tcPr>
            <w:tcW w:w="908" w:type="dxa"/>
            <w:tcBorders>
              <w:top w:val="nil"/>
              <w:left w:val="nil"/>
              <w:bottom w:val="nil"/>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027" w:type="dxa"/>
            <w:tcBorders>
              <w:top w:val="nil"/>
              <w:left w:val="nil"/>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c>
          <w:tcPr>
            <w:tcW w:w="1117" w:type="dxa"/>
            <w:tcBorders>
              <w:top w:val="nil"/>
              <w:left w:val="nil"/>
              <w:bottom w:val="nil"/>
              <w:right w:val="nil"/>
            </w:tcBorders>
            <w:shd w:val="clear" w:color="auto" w:fill="auto"/>
            <w:noWrap/>
            <w:vAlign w:val="bottom"/>
            <w:hideMark/>
          </w:tcPr>
          <w:p w:rsidR="001A5355" w:rsidRPr="001A5355" w:rsidRDefault="001A5355" w:rsidP="001A5355">
            <w:pPr>
              <w:rPr>
                <w:rFonts w:ascii="Arial" w:hAnsi="Arial" w:cs="Arial"/>
                <w:sz w:val="18"/>
                <w:szCs w:val="18"/>
                <w:lang w:eastAsia="lt-LT"/>
              </w:rPr>
            </w:pPr>
          </w:p>
        </w:tc>
        <w:tc>
          <w:tcPr>
            <w:tcW w:w="673" w:type="dxa"/>
            <w:tcBorders>
              <w:top w:val="nil"/>
              <w:left w:val="single" w:sz="4" w:space="0" w:color="auto"/>
              <w:bottom w:val="nil"/>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r w:rsidR="001A5355" w:rsidRPr="001A5355" w:rsidTr="001A5355">
        <w:trPr>
          <w:trHeight w:val="255"/>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65.10.2.</w:t>
            </w:r>
          </w:p>
        </w:tc>
        <w:tc>
          <w:tcPr>
            <w:tcW w:w="3731"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valstybinei funkcijai</w:t>
            </w:r>
          </w:p>
        </w:tc>
        <w:tc>
          <w:tcPr>
            <w:tcW w:w="908" w:type="dxa"/>
            <w:tcBorders>
              <w:top w:val="nil"/>
              <w:left w:val="nil"/>
              <w:bottom w:val="single" w:sz="4" w:space="0" w:color="auto"/>
              <w:right w:val="single" w:sz="4" w:space="0" w:color="auto"/>
            </w:tcBorders>
            <w:shd w:val="clear" w:color="auto" w:fill="auto"/>
            <w:hideMark/>
          </w:tcPr>
          <w:p w:rsidR="001A5355" w:rsidRPr="001A5355" w:rsidRDefault="001A5355" w:rsidP="001A5355">
            <w:pPr>
              <w:jc w:val="center"/>
              <w:rPr>
                <w:rFonts w:ascii="Arial" w:hAnsi="Arial" w:cs="Arial"/>
                <w:sz w:val="18"/>
                <w:szCs w:val="18"/>
                <w:lang w:eastAsia="lt-LT"/>
              </w:rPr>
            </w:pPr>
            <w:r w:rsidRPr="001A5355">
              <w:rPr>
                <w:rFonts w:ascii="Arial" w:hAnsi="Arial" w:cs="Arial"/>
                <w:sz w:val="18"/>
                <w:szCs w:val="18"/>
                <w:lang w:eastAsia="lt-LT"/>
              </w:rPr>
              <w:t> </w:t>
            </w:r>
          </w:p>
        </w:tc>
        <w:tc>
          <w:tcPr>
            <w:tcW w:w="98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02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w:t>
            </w:r>
          </w:p>
        </w:tc>
        <w:tc>
          <w:tcPr>
            <w:tcW w:w="1117"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jc w:val="right"/>
              <w:rPr>
                <w:rFonts w:ascii="Arial" w:hAnsi="Arial" w:cs="Arial"/>
                <w:sz w:val="18"/>
                <w:szCs w:val="18"/>
                <w:lang w:eastAsia="lt-LT"/>
              </w:rPr>
            </w:pPr>
            <w:r w:rsidRPr="001A5355">
              <w:rPr>
                <w:rFonts w:ascii="Arial" w:hAnsi="Arial" w:cs="Arial"/>
                <w:sz w:val="18"/>
                <w:szCs w:val="18"/>
                <w:lang w:eastAsia="lt-LT"/>
              </w:rPr>
              <w:t>-0,02</w:t>
            </w:r>
          </w:p>
        </w:tc>
        <w:tc>
          <w:tcPr>
            <w:tcW w:w="673" w:type="dxa"/>
            <w:tcBorders>
              <w:top w:val="nil"/>
              <w:left w:val="nil"/>
              <w:bottom w:val="single" w:sz="4" w:space="0" w:color="auto"/>
              <w:right w:val="single" w:sz="4" w:space="0" w:color="auto"/>
            </w:tcBorders>
            <w:shd w:val="clear" w:color="auto" w:fill="auto"/>
            <w:noWrap/>
            <w:vAlign w:val="bottom"/>
            <w:hideMark/>
          </w:tcPr>
          <w:p w:rsidR="001A5355" w:rsidRPr="001A5355" w:rsidRDefault="001A5355" w:rsidP="001A5355">
            <w:pPr>
              <w:rPr>
                <w:rFonts w:ascii="Arial" w:hAnsi="Arial" w:cs="Arial"/>
                <w:sz w:val="18"/>
                <w:szCs w:val="18"/>
                <w:lang w:eastAsia="lt-LT"/>
              </w:rPr>
            </w:pPr>
            <w:r w:rsidRPr="001A5355">
              <w:rPr>
                <w:rFonts w:ascii="Arial" w:hAnsi="Arial" w:cs="Arial"/>
                <w:sz w:val="18"/>
                <w:szCs w:val="18"/>
                <w:lang w:eastAsia="lt-LT"/>
              </w:rPr>
              <w:t> </w:t>
            </w:r>
          </w:p>
        </w:tc>
      </w:tr>
    </w:tbl>
    <w:p w:rsidR="00162BD4" w:rsidRDefault="00162BD4" w:rsidP="00162BD4">
      <w:pPr>
        <w:pStyle w:val="Pagrindiniotekstotrauka2"/>
        <w:ind w:left="0"/>
      </w:pPr>
    </w:p>
    <w:p w:rsidR="00CB2F9B" w:rsidRDefault="00CB2F9B" w:rsidP="00CB2F9B">
      <w:pPr>
        <w:pStyle w:val="Pagrindiniotekstotrauka2"/>
        <w:ind w:left="0"/>
      </w:pPr>
    </w:p>
    <w:p w:rsidR="00C013E3" w:rsidRDefault="000273FD" w:rsidP="00C013E3">
      <w:pPr>
        <w:pStyle w:val="Pagrindiniotekstotrauka2"/>
        <w:tabs>
          <w:tab w:val="clear" w:pos="9639"/>
          <w:tab w:val="right" w:pos="5812"/>
          <w:tab w:val="left" w:pos="9781"/>
        </w:tabs>
        <w:ind w:left="0" w:firstLine="851"/>
      </w:pPr>
      <w:r>
        <w:t>4</w:t>
      </w:r>
      <w:r w:rsidR="00C013E3">
        <w:t>. Klaipėdos rajono savivaldybės tarybos 201</w:t>
      </w:r>
      <w:r w:rsidR="00615786">
        <w:t>6</w:t>
      </w:r>
      <w:r w:rsidR="004B060E">
        <w:t xml:space="preserve"> m. vasario 18 d. </w:t>
      </w:r>
      <w:r w:rsidR="00C013E3">
        <w:t>sprendimo Nr. T11-</w:t>
      </w:r>
      <w:r w:rsidR="00615786">
        <w:t>36</w:t>
      </w:r>
      <w:r w:rsidR="00C013E3">
        <w:t xml:space="preserve"> ,,Dėl Klaipėdos rajono savivaldybės 201</w:t>
      </w:r>
      <w:r w:rsidR="00615786">
        <w:t>6</w:t>
      </w:r>
      <w:r w:rsidR="00C013E3">
        <w:t xml:space="preserve"> metų biudžeto patvirtinimo“ </w:t>
      </w:r>
      <w:r w:rsidR="00895699">
        <w:t xml:space="preserve">1, </w:t>
      </w:r>
      <w:r w:rsidR="008168B8">
        <w:t>2</w:t>
      </w:r>
      <w:r w:rsidR="001F72E8">
        <w:t xml:space="preserve"> ir </w:t>
      </w:r>
      <w:r>
        <w:t>3</w:t>
      </w:r>
      <w:r w:rsidR="003463F6">
        <w:t xml:space="preserve"> </w:t>
      </w:r>
      <w:r w:rsidR="00C013E3">
        <w:t>priedus išdėstyti nauja redakcija (priedai pridedami).</w:t>
      </w:r>
    </w:p>
    <w:p w:rsidR="001F72E8" w:rsidRDefault="001F72E8" w:rsidP="00C013E3">
      <w:pPr>
        <w:pStyle w:val="Pagrindiniotekstotrauka2"/>
        <w:tabs>
          <w:tab w:val="clear" w:pos="9639"/>
          <w:tab w:val="right" w:pos="5812"/>
          <w:tab w:val="left" w:pos="9781"/>
        </w:tabs>
        <w:ind w:left="0" w:firstLine="851"/>
      </w:pPr>
      <w:r>
        <w:t xml:space="preserve">5. Skelbti šį sprendimą Teisės aktų registre ir Klaipėdos rajono savivaldybės interneto </w:t>
      </w:r>
      <w:r w:rsidR="00627EAA">
        <w:t>svetainėje.</w:t>
      </w:r>
    </w:p>
    <w:p w:rsidR="00AC56E9" w:rsidRDefault="00AE51FD" w:rsidP="003076A4">
      <w:pPr>
        <w:pStyle w:val="Pagrindiniotekstotrauka2"/>
        <w:ind w:left="0" w:firstLine="851"/>
      </w:pPr>
      <w:r>
        <w:t>6</w:t>
      </w:r>
      <w:r w:rsidR="00AC56E9">
        <w:t>. Sprendimas gali būti skundžiamas Lietuvos Respublikos administracinių bylų teisenos įstatymo nustatyta tvarka.</w:t>
      </w:r>
    </w:p>
    <w:p w:rsidR="00595E5A" w:rsidRDefault="00AC56E9" w:rsidP="00AC56E9">
      <w:pPr>
        <w:tabs>
          <w:tab w:val="left" w:pos="6804"/>
          <w:tab w:val="right" w:pos="8730"/>
        </w:tabs>
        <w:spacing w:before="360" w:after="360"/>
        <w:rPr>
          <w:rStyle w:val="Pareigos"/>
          <w:rFonts w:ascii="Times New Roman" w:hAnsi="Times New Roman"/>
          <w:caps w:val="0"/>
        </w:rPr>
      </w:pPr>
      <w:r w:rsidRPr="008F539B">
        <w:rPr>
          <w:rStyle w:val="Pareigos"/>
          <w:rFonts w:ascii="Times New Roman" w:hAnsi="Times New Roman"/>
          <w:caps w:val="0"/>
        </w:rPr>
        <w:t xml:space="preserve">Savivaldybės </w:t>
      </w:r>
      <w:r w:rsidR="00855FDE">
        <w:rPr>
          <w:rStyle w:val="Pareigos"/>
          <w:rFonts w:ascii="Times New Roman" w:hAnsi="Times New Roman"/>
          <w:caps w:val="0"/>
        </w:rPr>
        <w:t>mer</w:t>
      </w:r>
      <w:r w:rsidR="00290CEA">
        <w:rPr>
          <w:rStyle w:val="Pareigos"/>
          <w:rFonts w:ascii="Times New Roman" w:hAnsi="Times New Roman"/>
          <w:caps w:val="0"/>
        </w:rPr>
        <w:t>as</w:t>
      </w:r>
      <w:r w:rsidRPr="008F539B">
        <w:rPr>
          <w:rStyle w:val="Pareigos"/>
          <w:rFonts w:ascii="Times New Roman" w:hAnsi="Times New Roman"/>
        </w:rPr>
        <w:tab/>
      </w:r>
      <w:r w:rsidR="002D2E52">
        <w:rPr>
          <w:rStyle w:val="Pareigos"/>
          <w:rFonts w:ascii="Times New Roman" w:hAnsi="Times New Roman"/>
        </w:rPr>
        <w:t xml:space="preserve">     </w:t>
      </w:r>
      <w:r w:rsidR="00855FDE">
        <w:rPr>
          <w:rStyle w:val="Pareigos"/>
          <w:rFonts w:ascii="Times New Roman" w:hAnsi="Times New Roman"/>
        </w:rPr>
        <w:t xml:space="preserve">    </w:t>
      </w:r>
      <w:r w:rsidRPr="008F539B">
        <w:rPr>
          <w:rStyle w:val="Pareigos"/>
          <w:rFonts w:ascii="Times New Roman" w:hAnsi="Times New Roman"/>
        </w:rPr>
        <w:t xml:space="preserve">  </w:t>
      </w:r>
      <w:r w:rsidR="00290CEA">
        <w:rPr>
          <w:rStyle w:val="Pareigos"/>
          <w:rFonts w:ascii="Times New Roman" w:hAnsi="Times New Roman"/>
          <w:caps w:val="0"/>
        </w:rPr>
        <w:t>Vaclovas Dačkauskas</w:t>
      </w:r>
    </w:p>
    <w:p w:rsidR="004F2E7B" w:rsidRDefault="004F2E7B" w:rsidP="004F2E7B">
      <w:r>
        <w:t xml:space="preserve">TEIKIA:                                                                  </w:t>
      </w:r>
    </w:p>
    <w:p w:rsidR="004F2E7B" w:rsidRDefault="00314870" w:rsidP="004F2E7B">
      <w:r>
        <w:t>S KARBAUSKAS</w:t>
      </w:r>
    </w:p>
    <w:p w:rsidR="00EE16C3" w:rsidRDefault="00EE16C3" w:rsidP="004F2E7B"/>
    <w:p w:rsidR="00566219" w:rsidRDefault="004F2E7B" w:rsidP="004F2E7B">
      <w:r>
        <w:t xml:space="preserve">PARENGĖ: </w:t>
      </w:r>
    </w:p>
    <w:p w:rsidR="004F2E7B" w:rsidRDefault="004F2E7B" w:rsidP="004F2E7B">
      <w:r>
        <w:t>I. GAILIUVIENĖ</w:t>
      </w:r>
    </w:p>
    <w:p w:rsidR="00B84947" w:rsidRDefault="00B84947" w:rsidP="004F2E7B"/>
    <w:p w:rsidR="00566219" w:rsidRDefault="004F2E7B" w:rsidP="004F2E7B">
      <w:r>
        <w:t>SUDERINTA:</w:t>
      </w:r>
    </w:p>
    <w:p w:rsidR="008F0170" w:rsidRDefault="009833F5" w:rsidP="004F2E7B">
      <w:r>
        <w:t>R. BAGAČIOVAS</w:t>
      </w:r>
      <w:r w:rsidR="004F2E7B">
        <w:t xml:space="preserve">    </w:t>
      </w:r>
      <w:r w:rsidR="003D7DD0">
        <w:t xml:space="preserve">  </w:t>
      </w:r>
      <w:r w:rsidR="008C19E7">
        <w:t xml:space="preserve">                                                  </w:t>
      </w:r>
      <w:r w:rsidR="004F2E7B">
        <w:t>D. BELIOKAITĖ</w:t>
      </w:r>
    </w:p>
    <w:p w:rsidR="008F0170" w:rsidRDefault="008F0170" w:rsidP="004F2E7B"/>
    <w:p w:rsidR="008F0170" w:rsidRDefault="003D7DD0" w:rsidP="004F2E7B">
      <w:r>
        <w:t>R.</w:t>
      </w:r>
      <w:r w:rsidR="004F2E7B">
        <w:t xml:space="preserve"> ZUBIENĖ</w:t>
      </w:r>
      <w:r w:rsidR="008C19E7">
        <w:t xml:space="preserve">                                                                 </w:t>
      </w:r>
      <w:r w:rsidR="004F2E7B">
        <w:t xml:space="preserve">J. SMILGEVIČIŪTĖ </w:t>
      </w:r>
    </w:p>
    <w:p w:rsidR="008F0170" w:rsidRDefault="008F0170" w:rsidP="004F2E7B"/>
    <w:p w:rsidR="008F0170" w:rsidRDefault="004F2E7B" w:rsidP="008C19E7">
      <w:r>
        <w:t xml:space="preserve">R. KUČINSKAITĖ                   </w:t>
      </w:r>
      <w:r w:rsidR="008C19E7">
        <w:t xml:space="preserve">                                    </w:t>
      </w:r>
      <w:r>
        <w:t>V. DAČKAUSKAS</w:t>
      </w:r>
    </w:p>
    <w:p w:rsidR="008C19E7" w:rsidRDefault="008C19E7" w:rsidP="008C19E7">
      <w:pPr>
        <w:rPr>
          <w:b/>
        </w:rPr>
      </w:pPr>
    </w:p>
    <w:p w:rsidR="00097E7B" w:rsidRDefault="00097E7B" w:rsidP="00097E7B">
      <w:pPr>
        <w:jc w:val="center"/>
        <w:rPr>
          <w:b/>
        </w:rPr>
      </w:pPr>
      <w:r>
        <w:rPr>
          <w:b/>
        </w:rPr>
        <w:lastRenderedPageBreak/>
        <w:t>KL</w:t>
      </w:r>
      <w:r w:rsidRPr="001E050B">
        <w:rPr>
          <w:b/>
        </w:rPr>
        <w:t>AIPĖDOS RAJONO SAVIVALDYBĖS ADMINISTRACIJA</w:t>
      </w:r>
    </w:p>
    <w:p w:rsidR="00097E7B" w:rsidRPr="001E050B" w:rsidRDefault="00097E7B" w:rsidP="00097E7B">
      <w:pPr>
        <w:jc w:val="center"/>
        <w:rPr>
          <w:b/>
        </w:rPr>
      </w:pPr>
      <w:r w:rsidRPr="001E050B">
        <w:rPr>
          <w:b/>
        </w:rPr>
        <w:t>AIŠKINAMASIS RAŠTAS</w:t>
      </w:r>
    </w:p>
    <w:p w:rsidR="00097E7B" w:rsidRDefault="00097E7B" w:rsidP="00097E7B">
      <w:pPr>
        <w:jc w:val="center"/>
        <w:rPr>
          <w:b/>
        </w:rPr>
      </w:pPr>
      <w:r w:rsidRPr="001E050B">
        <w:rPr>
          <w:b/>
        </w:rPr>
        <w:t>20</w:t>
      </w:r>
      <w:r>
        <w:rPr>
          <w:b/>
        </w:rPr>
        <w:t>16</w:t>
      </w:r>
      <w:r w:rsidRPr="001E050B">
        <w:rPr>
          <w:b/>
        </w:rPr>
        <w:t>-</w:t>
      </w:r>
      <w:r w:rsidR="00927067">
        <w:rPr>
          <w:b/>
        </w:rPr>
        <w:t>1</w:t>
      </w:r>
      <w:r w:rsidR="00992439">
        <w:rPr>
          <w:b/>
        </w:rPr>
        <w:t>1</w:t>
      </w:r>
      <w:r w:rsidRPr="001E050B">
        <w:rPr>
          <w:b/>
        </w:rPr>
        <w:t>-</w:t>
      </w:r>
      <w:r w:rsidR="00992439">
        <w:rPr>
          <w:b/>
        </w:rPr>
        <w:t>14</w:t>
      </w:r>
    </w:p>
    <w:p w:rsidR="00097E7B" w:rsidRDefault="00097E7B" w:rsidP="00097E7B">
      <w:pPr>
        <w:jc w:val="center"/>
        <w:rPr>
          <w:b/>
        </w:rPr>
      </w:pPr>
    </w:p>
    <w:p w:rsidR="00097E7B" w:rsidRDefault="00097E7B" w:rsidP="00097E7B">
      <w:pPr>
        <w:rPr>
          <w:b/>
        </w:rPr>
      </w:pPr>
      <w:r w:rsidRPr="001E050B">
        <w:rPr>
          <w:b/>
        </w:rPr>
        <w:t>DĖL TARYBOS SPRENDIMO</w:t>
      </w:r>
      <w:r>
        <w:t xml:space="preserve"> „</w:t>
      </w:r>
      <w:r w:rsidRPr="000B2537">
        <w:rPr>
          <w:b/>
          <w:spacing w:val="20"/>
        </w:rPr>
        <w:t>DĖL</w:t>
      </w:r>
      <w:r w:rsidRPr="000B2537">
        <w:rPr>
          <w:b/>
        </w:rPr>
        <w:t xml:space="preserve"> </w:t>
      </w:r>
      <w:r w:rsidRPr="000B2537">
        <w:rPr>
          <w:b/>
          <w:spacing w:val="20"/>
        </w:rPr>
        <w:t>KLAIPĖDOS RAJONO SAVIVALDYBĖS 201</w:t>
      </w:r>
      <w:r>
        <w:rPr>
          <w:b/>
          <w:spacing w:val="20"/>
        </w:rPr>
        <w:t>6</w:t>
      </w:r>
      <w:r w:rsidRPr="000B2537">
        <w:rPr>
          <w:b/>
          <w:spacing w:val="20"/>
        </w:rPr>
        <w:t xml:space="preserve"> METŲ BIUDŽETO PATIKSLINIMO</w:t>
      </w:r>
      <w:r>
        <w:t xml:space="preserve">“ </w:t>
      </w:r>
      <w:r w:rsidRPr="001E050B">
        <w:rPr>
          <w:b/>
        </w:rPr>
        <w:t>PROJEKTO</w:t>
      </w:r>
    </w:p>
    <w:p w:rsidR="00097E7B" w:rsidRDefault="00097E7B" w:rsidP="00097E7B">
      <w:pPr>
        <w:numPr>
          <w:ilvl w:val="0"/>
          <w:numId w:val="5"/>
        </w:numPr>
        <w:tabs>
          <w:tab w:val="clear" w:pos="720"/>
          <w:tab w:val="num" w:pos="426"/>
        </w:tabs>
        <w:ind w:left="426" w:hanging="426"/>
        <w:rPr>
          <w:bCs/>
        </w:rPr>
      </w:pPr>
      <w:r w:rsidRPr="00C033B4">
        <w:rPr>
          <w:bCs/>
        </w:rPr>
        <w:t>Parengto sprendimo projekto esmė</w:t>
      </w:r>
      <w:r>
        <w:rPr>
          <w:bCs/>
        </w:rPr>
        <w:t xml:space="preserve">, </w:t>
      </w:r>
      <w:r w:rsidRPr="00C033B4">
        <w:rPr>
          <w:bCs/>
        </w:rPr>
        <w:t>tikslai</w:t>
      </w:r>
      <w:r>
        <w:rPr>
          <w:bCs/>
        </w:rPr>
        <w:t>, uždaviniai:</w:t>
      </w:r>
      <w:r w:rsidRPr="00C033B4">
        <w:rPr>
          <w:bCs/>
        </w:rPr>
        <w:t xml:space="preserve"> </w:t>
      </w:r>
    </w:p>
    <w:p w:rsidR="00097E7B" w:rsidRPr="00C033B4" w:rsidRDefault="00097E7B" w:rsidP="00097E7B">
      <w:pPr>
        <w:tabs>
          <w:tab w:val="num" w:pos="426"/>
        </w:tabs>
        <w:ind w:left="426"/>
        <w:jc w:val="both"/>
        <w:rPr>
          <w:bCs/>
        </w:rPr>
      </w:pPr>
      <w:r>
        <w:rPr>
          <w:bCs/>
        </w:rPr>
        <w:t>Parengto sprendimo projekto tikslas – padaryti pakeitimus Savivaldybės biudžete.</w:t>
      </w:r>
    </w:p>
    <w:p w:rsidR="00097E7B" w:rsidRPr="00097EF1" w:rsidRDefault="00097E7B" w:rsidP="00097E7B">
      <w:pPr>
        <w:pStyle w:val="Pagrindiniotekstotrauka"/>
        <w:numPr>
          <w:ilvl w:val="0"/>
          <w:numId w:val="5"/>
        </w:numPr>
        <w:tabs>
          <w:tab w:val="clear" w:pos="720"/>
          <w:tab w:val="num" w:pos="426"/>
          <w:tab w:val="left" w:pos="540"/>
          <w:tab w:val="right" w:pos="9639"/>
        </w:tabs>
        <w:spacing w:after="0"/>
        <w:ind w:left="426" w:right="-81" w:hanging="426"/>
        <w:jc w:val="both"/>
        <w:rPr>
          <w:bCs/>
        </w:rPr>
      </w:pPr>
      <w:r>
        <w:t>Projekto rengimo priežastys. Kuo vadovaujantis parengtas sprendimo projektas:</w:t>
      </w:r>
    </w:p>
    <w:p w:rsidR="00097E7B" w:rsidRPr="00C033B4" w:rsidRDefault="00097E7B" w:rsidP="00097E7B">
      <w:pPr>
        <w:pStyle w:val="Pagrindiniotekstotrauka"/>
        <w:tabs>
          <w:tab w:val="num" w:pos="0"/>
        </w:tabs>
        <w:spacing w:after="0"/>
        <w:ind w:left="0" w:right="-81" w:firstLine="284"/>
        <w:jc w:val="both"/>
        <w:rPr>
          <w:bCs/>
        </w:rPr>
      </w:pPr>
      <w:r>
        <w:t xml:space="preserve">  P</w:t>
      </w:r>
      <w:r w:rsidRPr="00AD1663">
        <w:t xml:space="preserve">akeitimai daromi vadovaujantis LR vietos savivaldos įstatymo </w:t>
      </w:r>
      <w:r>
        <w:t xml:space="preserve">pakeitimo įstatymo </w:t>
      </w:r>
      <w:r w:rsidRPr="00AD1663">
        <w:t>1</w:t>
      </w:r>
      <w:r>
        <w:t>6</w:t>
      </w:r>
      <w:r w:rsidRPr="00AD1663">
        <w:t xml:space="preserve"> straipsnio </w:t>
      </w:r>
      <w:r>
        <w:t xml:space="preserve">2 dalies </w:t>
      </w:r>
      <w:r w:rsidRPr="00AD1663">
        <w:t>1</w:t>
      </w:r>
      <w:r>
        <w:t>5</w:t>
      </w:r>
      <w:r w:rsidRPr="00AD1663">
        <w:t xml:space="preserve"> punktu,</w:t>
      </w:r>
      <w:r w:rsidRPr="00D420FA">
        <w:t xml:space="preserve"> </w:t>
      </w:r>
      <w:r>
        <w:t>18 straipsnio 1 dalimi</w:t>
      </w:r>
      <w:r w:rsidR="00574657">
        <w:t xml:space="preserve">, </w:t>
      </w:r>
      <w:r w:rsidR="003A5DE1">
        <w:t xml:space="preserve">atsižvelgiant į </w:t>
      </w:r>
      <w:r w:rsidR="00D107DA">
        <w:t>Klaipėdos rajono strateginio veiklos plano 2016 m. programų pakeitimus</w:t>
      </w:r>
      <w:r w:rsidR="00210232">
        <w:t>.</w:t>
      </w:r>
      <w:r>
        <w:t xml:space="preserve"> </w:t>
      </w:r>
    </w:p>
    <w:p w:rsidR="00097E7B" w:rsidRDefault="00097E7B" w:rsidP="00097E7B">
      <w:pPr>
        <w:pStyle w:val="Pagrindiniotekstotrauka"/>
        <w:numPr>
          <w:ilvl w:val="0"/>
          <w:numId w:val="5"/>
        </w:numPr>
        <w:tabs>
          <w:tab w:val="clear" w:pos="720"/>
          <w:tab w:val="num" w:pos="426"/>
          <w:tab w:val="left" w:pos="540"/>
          <w:tab w:val="right" w:pos="9639"/>
        </w:tabs>
        <w:spacing w:after="0"/>
        <w:ind w:left="426" w:right="-81" w:hanging="426"/>
        <w:jc w:val="both"/>
        <w:rPr>
          <w:bCs/>
        </w:rPr>
      </w:pPr>
      <w:r w:rsidRPr="00C033B4">
        <w:rPr>
          <w:bCs/>
        </w:rPr>
        <w:t>Kokių rezultatų yra laukiama</w:t>
      </w:r>
      <w:r>
        <w:rPr>
          <w:bCs/>
        </w:rPr>
        <w:t>:</w:t>
      </w:r>
    </w:p>
    <w:p w:rsidR="00097E7B" w:rsidRPr="00C033B4" w:rsidRDefault="00097E7B" w:rsidP="00097E7B">
      <w:pPr>
        <w:pStyle w:val="Pagrindiniotekstotrauka"/>
        <w:tabs>
          <w:tab w:val="num" w:pos="426"/>
          <w:tab w:val="left" w:pos="540"/>
        </w:tabs>
        <w:spacing w:after="0"/>
        <w:ind w:left="426" w:right="-81"/>
        <w:jc w:val="both"/>
        <w:rPr>
          <w:bCs/>
        </w:rPr>
      </w:pPr>
      <w:r>
        <w:rPr>
          <w:bCs/>
        </w:rPr>
        <w:t>Bus patvirtinti Savivaldybės biudžeto pakeitimai.</w:t>
      </w:r>
    </w:p>
    <w:p w:rsidR="00097E7B" w:rsidRDefault="00097E7B" w:rsidP="00097E7B">
      <w:pPr>
        <w:numPr>
          <w:ilvl w:val="0"/>
          <w:numId w:val="5"/>
        </w:numPr>
        <w:tabs>
          <w:tab w:val="clear" w:pos="720"/>
          <w:tab w:val="num" w:pos="426"/>
        </w:tabs>
        <w:ind w:left="0" w:firstLine="0"/>
        <w:rPr>
          <w:bCs/>
        </w:rPr>
      </w:pPr>
      <w:r w:rsidRPr="002C61F3">
        <w:rPr>
          <w:rStyle w:val="FontStyle150"/>
          <w:sz w:val="24"/>
          <w:szCs w:val="24"/>
        </w:rPr>
        <w:t>Galimos teigiamos ir neigiamos pasekmės priėmus siūlomą Savivaldybės tarybos sprendimo projektą</w:t>
      </w:r>
      <w:r w:rsidRPr="00C033B4">
        <w:rPr>
          <w:bCs/>
        </w:rPr>
        <w:t xml:space="preserve"> ir kokių priemonių būtina imtis, siekiant išvengti neigiamų pasekmių</w:t>
      </w:r>
      <w:r>
        <w:rPr>
          <w:bCs/>
        </w:rPr>
        <w:t>:</w:t>
      </w:r>
    </w:p>
    <w:p w:rsidR="00097E7B" w:rsidRDefault="00097E7B" w:rsidP="00097E7B">
      <w:pPr>
        <w:ind w:firstLine="426"/>
        <w:rPr>
          <w:bCs/>
        </w:rPr>
      </w:pPr>
      <w:r>
        <w:rPr>
          <w:bCs/>
        </w:rPr>
        <w:t>Bus užtikrintas biudžetinių įstaigų finansavimas ir Klaipėdos rajono strateginio veiklos plano 2016 metų programų įgyvendinimas.</w:t>
      </w:r>
    </w:p>
    <w:p w:rsidR="00097E7B" w:rsidRPr="00C033B4" w:rsidRDefault="00097E7B" w:rsidP="00097E7B">
      <w:pPr>
        <w:tabs>
          <w:tab w:val="num" w:pos="426"/>
        </w:tabs>
        <w:ind w:left="426"/>
        <w:rPr>
          <w:bCs/>
        </w:rPr>
      </w:pPr>
      <w:r>
        <w:rPr>
          <w:bCs/>
        </w:rPr>
        <w:t>Neigiamų pasekmių nenumatoma.</w:t>
      </w:r>
    </w:p>
    <w:p w:rsidR="00097E7B" w:rsidRPr="00F63FA9" w:rsidRDefault="00097E7B" w:rsidP="00097E7B">
      <w:pPr>
        <w:numPr>
          <w:ilvl w:val="0"/>
          <w:numId w:val="5"/>
        </w:numPr>
        <w:tabs>
          <w:tab w:val="clear" w:pos="720"/>
          <w:tab w:val="num" w:pos="426"/>
        </w:tabs>
        <w:ind w:left="0" w:firstLine="0"/>
        <w:rPr>
          <w:rStyle w:val="FontStyle150"/>
          <w:bCs/>
          <w:sz w:val="24"/>
          <w:szCs w:val="24"/>
        </w:rPr>
      </w:pPr>
      <w:r w:rsidRPr="00F63FA9">
        <w:rPr>
          <w:rStyle w:val="FontStyle150"/>
          <w:sz w:val="24"/>
          <w:szCs w:val="24"/>
        </w:rPr>
        <w:t>Kokie šios srities teisės aktai tebegalioja ir kokius teisės aktus būtina pakeisti ar panaikinti, priėmus teikiamą Savivaldybės tarybos sprendimo projektą:</w:t>
      </w:r>
    </w:p>
    <w:p w:rsidR="00097E7B" w:rsidRPr="00C033B4" w:rsidRDefault="00097E7B" w:rsidP="00097E7B">
      <w:pPr>
        <w:tabs>
          <w:tab w:val="num" w:pos="426"/>
        </w:tabs>
        <w:ind w:left="426"/>
        <w:rPr>
          <w:bCs/>
        </w:rPr>
      </w:pPr>
      <w:r>
        <w:rPr>
          <w:bCs/>
        </w:rPr>
        <w:t>Teisės aktų keisti nereikės.</w:t>
      </w:r>
    </w:p>
    <w:p w:rsidR="00097E7B" w:rsidRDefault="00097E7B" w:rsidP="00097E7B">
      <w:pPr>
        <w:numPr>
          <w:ilvl w:val="0"/>
          <w:numId w:val="5"/>
        </w:numPr>
        <w:tabs>
          <w:tab w:val="clear" w:pos="720"/>
          <w:tab w:val="num" w:pos="426"/>
        </w:tabs>
        <w:ind w:left="426" w:hanging="426"/>
        <w:rPr>
          <w:bCs/>
        </w:rPr>
      </w:pPr>
      <w:r w:rsidRPr="00C033B4">
        <w:rPr>
          <w:bCs/>
        </w:rPr>
        <w:t xml:space="preserve">Projekto rengimo metu gauti specialistų vertinimai ir išvados. </w:t>
      </w:r>
      <w:r w:rsidRPr="00655389">
        <w:rPr>
          <w:bCs/>
        </w:rPr>
        <w:t>Ekonominiai a</w:t>
      </w:r>
      <w:r>
        <w:rPr>
          <w:bCs/>
        </w:rPr>
        <w:t>p</w:t>
      </w:r>
      <w:r w:rsidRPr="00655389">
        <w:rPr>
          <w:bCs/>
        </w:rPr>
        <w:t>skaičiavimai</w:t>
      </w:r>
      <w:r>
        <w:rPr>
          <w:bCs/>
        </w:rPr>
        <w:t>:</w:t>
      </w:r>
    </w:p>
    <w:p w:rsidR="00097E7B" w:rsidRDefault="00097E7B" w:rsidP="00097E7B">
      <w:pPr>
        <w:ind w:firstLine="426"/>
        <w:rPr>
          <w:bCs/>
        </w:rPr>
      </w:pPr>
      <w:r>
        <w:rPr>
          <w:bCs/>
        </w:rPr>
        <w:t xml:space="preserve">Savivaldybės biudžeto pakeitimams pritarė Klaipėdos rajono savivaldybės </w:t>
      </w:r>
      <w:r w:rsidR="006D7108">
        <w:rPr>
          <w:bCs/>
        </w:rPr>
        <w:t>S</w:t>
      </w:r>
      <w:r>
        <w:rPr>
          <w:bCs/>
        </w:rPr>
        <w:t xml:space="preserve">trateginio planavimo </w:t>
      </w:r>
      <w:r w:rsidR="00B84947">
        <w:rPr>
          <w:bCs/>
        </w:rPr>
        <w:t>komisija</w:t>
      </w:r>
      <w:r>
        <w:rPr>
          <w:bCs/>
        </w:rPr>
        <w:t>.</w:t>
      </w:r>
    </w:p>
    <w:p w:rsidR="00097E7B" w:rsidRDefault="00097E7B" w:rsidP="00097E7B">
      <w:pPr>
        <w:numPr>
          <w:ilvl w:val="0"/>
          <w:numId w:val="5"/>
        </w:numPr>
        <w:tabs>
          <w:tab w:val="clear" w:pos="720"/>
          <w:tab w:val="num" w:pos="426"/>
        </w:tabs>
        <w:ind w:left="426" w:hanging="426"/>
        <w:rPr>
          <w:bCs/>
        </w:rPr>
      </w:pPr>
      <w:r>
        <w:rPr>
          <w:bCs/>
        </w:rPr>
        <w:t>Sprendimo įgyvendinimui reikalingos lėšos:</w:t>
      </w:r>
    </w:p>
    <w:p w:rsidR="00FC3A7B" w:rsidRDefault="00097E7B" w:rsidP="00097E7B">
      <w:pPr>
        <w:pStyle w:val="Pagrindiniotekstotrauka"/>
        <w:tabs>
          <w:tab w:val="num" w:pos="426"/>
        </w:tabs>
        <w:spacing w:after="0"/>
        <w:ind w:left="426"/>
        <w:jc w:val="both"/>
      </w:pPr>
      <w:r w:rsidRPr="00135C23">
        <w:t>Biudžeto pajamas siūloma didinti</w:t>
      </w:r>
      <w:r w:rsidR="00FC3A7B">
        <w:t xml:space="preserve"> </w:t>
      </w:r>
      <w:r w:rsidR="000E74BC">
        <w:t>19</w:t>
      </w:r>
      <w:r w:rsidR="001A5355">
        <w:t>7,8</w:t>
      </w:r>
      <w:r w:rsidR="00FC3A7B">
        <w:t xml:space="preserve"> tūkst. eurų: 1</w:t>
      </w:r>
      <w:r w:rsidR="000E74BC">
        <w:t>5</w:t>
      </w:r>
      <w:r w:rsidR="001A5355">
        <w:t>2</w:t>
      </w:r>
      <w:r w:rsidR="00FC3A7B">
        <w:t xml:space="preserve"> tūkst. eurų – gyventojų </w:t>
      </w:r>
      <w:r w:rsidR="00622283">
        <w:t>pajamų mokes</w:t>
      </w:r>
      <w:r w:rsidR="00815AA7">
        <w:t>čio (iš VMI) planą</w:t>
      </w:r>
      <w:r w:rsidR="00622283">
        <w:t>,</w:t>
      </w:r>
      <w:r w:rsidR="002449E4">
        <w:t xml:space="preserve"> </w:t>
      </w:r>
      <w:r w:rsidR="004C7401">
        <w:t>45,8</w:t>
      </w:r>
      <w:r w:rsidR="00FD6B0D">
        <w:t xml:space="preserve"> tūkst. eurų </w:t>
      </w:r>
      <w:r w:rsidR="00622283">
        <w:t xml:space="preserve">didinamos biudžetinių įstaigų pajamos </w:t>
      </w:r>
      <w:r w:rsidR="0020506D">
        <w:t xml:space="preserve">už </w:t>
      </w:r>
      <w:r w:rsidR="00622283">
        <w:t>paslaugas</w:t>
      </w:r>
      <w:r w:rsidR="00FD6B0D">
        <w:t>.</w:t>
      </w:r>
      <w:r w:rsidR="00FC3A7B" w:rsidRPr="00FC3A7B">
        <w:t xml:space="preserve"> </w:t>
      </w:r>
    </w:p>
    <w:p w:rsidR="00622283" w:rsidRDefault="00FC3A7B" w:rsidP="00097E7B">
      <w:pPr>
        <w:pStyle w:val="Pagrindiniotekstotrauka"/>
        <w:tabs>
          <w:tab w:val="num" w:pos="426"/>
        </w:tabs>
        <w:spacing w:after="0"/>
        <w:ind w:left="426"/>
        <w:jc w:val="both"/>
      </w:pPr>
      <w:r>
        <w:t>A</w:t>
      </w:r>
      <w:r w:rsidRPr="00135C23">
        <w:t>signavimus</w:t>
      </w:r>
      <w:r>
        <w:t xml:space="preserve"> planuojama didinti </w:t>
      </w:r>
      <w:r w:rsidR="00050CB1">
        <w:t>15</w:t>
      </w:r>
      <w:r w:rsidR="00A727EC">
        <w:t>7</w:t>
      </w:r>
      <w:r w:rsidR="00050CB1">
        <w:t>,</w:t>
      </w:r>
      <w:r w:rsidR="00A727EC">
        <w:t>6</w:t>
      </w:r>
      <w:r>
        <w:t xml:space="preserve"> </w:t>
      </w:r>
      <w:r w:rsidRPr="00135C23">
        <w:t xml:space="preserve">tūkst. eurų. </w:t>
      </w:r>
      <w:r>
        <w:t>Asignavimų pasikeitimai pateikti sprendime</w:t>
      </w:r>
      <w:r w:rsidR="00050CB1">
        <w:t>.</w:t>
      </w:r>
    </w:p>
    <w:p w:rsidR="00815AA7" w:rsidRDefault="001D2797" w:rsidP="00E857AC">
      <w:pPr>
        <w:pStyle w:val="Pagrindiniotekstotrauka"/>
        <w:tabs>
          <w:tab w:val="num" w:pos="426"/>
        </w:tabs>
        <w:spacing w:after="0"/>
        <w:ind w:left="426"/>
        <w:jc w:val="both"/>
      </w:pPr>
      <w:r>
        <w:t xml:space="preserve">Švietimo skyrius pateikė </w:t>
      </w:r>
      <w:r w:rsidR="004C7401">
        <w:t>Savivaldybės administracijos</w:t>
      </w:r>
      <w:r w:rsidR="003071CD">
        <w:t xml:space="preserve"> </w:t>
      </w:r>
      <w:r w:rsidR="00FC3A7B">
        <w:t xml:space="preserve">asignavimuose likusių </w:t>
      </w:r>
      <w:r w:rsidR="003071CD">
        <w:t xml:space="preserve">nepanaudotų </w:t>
      </w:r>
      <w:r>
        <w:t xml:space="preserve">mokinio krepšelio lėšų paskirstymą </w:t>
      </w:r>
      <w:r w:rsidR="00FC3A7B">
        <w:t xml:space="preserve">biudžetinėms </w:t>
      </w:r>
      <w:r w:rsidR="003071CD">
        <w:t xml:space="preserve">švietimo </w:t>
      </w:r>
      <w:r>
        <w:t>įstaigoms.</w:t>
      </w:r>
    </w:p>
    <w:p w:rsidR="004C7401" w:rsidRDefault="00735638" w:rsidP="00E857AC">
      <w:pPr>
        <w:pStyle w:val="Pagrindiniotekstotrauka"/>
        <w:tabs>
          <w:tab w:val="num" w:pos="426"/>
        </w:tabs>
        <w:spacing w:after="0"/>
        <w:ind w:left="426"/>
        <w:jc w:val="both"/>
      </w:pPr>
      <w:r>
        <w:t>Gargždų ,,Vaivorykštės“ gimnazija, Endriejavo</w:t>
      </w:r>
      <w:r w:rsidR="00685F45">
        <w:t>,</w:t>
      </w:r>
      <w:r>
        <w:t xml:space="preserve"> </w:t>
      </w:r>
      <w:r w:rsidR="00685F45">
        <w:t xml:space="preserve">Dituvos, Judrėnų, Vėžaičių </w:t>
      </w:r>
      <w:r>
        <w:t>pagrindinė</w:t>
      </w:r>
      <w:r w:rsidR="00685F45">
        <w:t>s</w:t>
      </w:r>
      <w:r>
        <w:t xml:space="preserve"> mokykl</w:t>
      </w:r>
      <w:r w:rsidR="00685F45">
        <w:t xml:space="preserve">os, Pašlūžmio, Slengių mokyklos–daugiafunkciai centrai, Kretingalės vaikų lopšelis–darželis, </w:t>
      </w:r>
      <w:r w:rsidR="00D241CA">
        <w:t>P</w:t>
      </w:r>
      <w:r w:rsidR="00685F45">
        <w:t xml:space="preserve">riekulės lopšelis–darželis, Gargždų vaikų ir jaunimo </w:t>
      </w:r>
      <w:r w:rsidR="00D241CA">
        <w:t xml:space="preserve">laisvalaikio centras, Gargždų krašto muziejus, Klaipėdos r. sav. Priešgaisrinė tarnyba, Savivaldybės administracija </w:t>
      </w:r>
      <w:r w:rsidR="004C7401">
        <w:t>pateikė prašymus dėl asignavimų paskirties pakeitimo</w:t>
      </w:r>
      <w:r w:rsidR="00D241CA">
        <w:t>.</w:t>
      </w:r>
    </w:p>
    <w:p w:rsidR="004944E2" w:rsidRDefault="00FA63A6" w:rsidP="00E857AC">
      <w:pPr>
        <w:pStyle w:val="Pagrindiniotekstotrauka"/>
        <w:tabs>
          <w:tab w:val="num" w:pos="426"/>
        </w:tabs>
        <w:spacing w:after="0"/>
        <w:ind w:left="426"/>
        <w:jc w:val="both"/>
      </w:pPr>
      <w:r>
        <w:t xml:space="preserve">Biudžeto asignavimus planuojama didinti: </w:t>
      </w:r>
      <w:r w:rsidR="009C5A6D">
        <w:t>Priekulės Ievos Simonaitytės gimnazijai 9,2 tūkst. eurų valgyklos įrangai įsigyti, Veiviržėnų Jurgio Šaulio gimnazijai 9,8 tūkst. eurų iš</w:t>
      </w:r>
      <w:r w:rsidR="002146E1">
        <w:t>e</w:t>
      </w:r>
      <w:r w:rsidR="009C5A6D">
        <w:t xml:space="preserve">itinei išmokai sargams, 4 tūkst. eurų </w:t>
      </w:r>
      <w:r w:rsidR="002146E1">
        <w:t xml:space="preserve">pastatų </w:t>
      </w:r>
      <w:r w:rsidR="009C5A6D">
        <w:t xml:space="preserve">einamojo remonto darbams, Gargždų ,,Kranto“ pagrindinei mokyklai 11,9 tūkst. eurų mokinių rūbų spintelėms įsigyti, Agluonėnų </w:t>
      </w:r>
      <w:r w:rsidR="00DB5306">
        <w:t>pagrindinei mokyklai 19,3</w:t>
      </w:r>
      <w:r w:rsidR="00B84947">
        <w:t xml:space="preserve"> tūkst. eurų pastatų apsaugos sistemai įrengti, </w:t>
      </w:r>
      <w:r w:rsidR="00DB5306">
        <w:t>8,7 tūkst. eurų kompiuteriams įsigyti</w:t>
      </w:r>
      <w:r w:rsidR="008F0480">
        <w:t xml:space="preserve">, Dituvos pagrindinei mokyklai 1,3 tūkst. eurų virtuvės įrangai įsigyti, Ketvergių pagrindinei mokyklai 2,2 tūkst. eurų šildymui darbininkų </w:t>
      </w:r>
      <w:r w:rsidR="002146E1">
        <w:t xml:space="preserve">persirengimo patalpose įrengti, Kretingalės pagrindinei mokyklai 1,5 tūkst. eurų garų surinkėjui įsigyti ir šildymo sistemos remonto darbams, Vėžaičių pagrindinei mokyklai 31,9 tūkst. eurų pastato apsaugos sistemai įrengti, </w:t>
      </w:r>
      <w:r w:rsidR="009808B8">
        <w:t xml:space="preserve">Slengių mokyklai–daugiafunkciam centrui </w:t>
      </w:r>
      <w:r w:rsidR="00246E1B">
        <w:t>2,8</w:t>
      </w:r>
      <w:r w:rsidR="009808B8">
        <w:t xml:space="preserve"> tūkst. eurų kompiuteriams įsigyti, Agluonėnų lopšeliui–darželiui „Nykštukas“ </w:t>
      </w:r>
      <w:r w:rsidR="00246E1B">
        <w:t>3</w:t>
      </w:r>
      <w:r w:rsidR="009808B8">
        <w:t xml:space="preserve"> tūkst. eurų kompiuteriams įsigyti, Drevernos vaikų darželiui 3 tūkst. eurų plautuvėms ir indų džiovinimo spintelėms grupėse įsigyti, Vėžaičių lopšeliui–darželiui 5,4 tūkst. eurų kompiuteriams įsigyti ir kompiuteriniams tinklams įrengti, Gargždų muzikos mokyklai 11,5 tūkst. eurų instrumentams, jų dėklams, muzikinei kompiuterinei programai, orkestro narių koncertiniams kostiumams įsigyti, </w:t>
      </w:r>
      <w:r w:rsidR="001706D0">
        <w:t>kalėdiniam pastato fasado papuošimui,</w:t>
      </w:r>
      <w:r w:rsidR="009808B8">
        <w:t xml:space="preserve"> </w:t>
      </w:r>
      <w:r w:rsidR="006B6188">
        <w:t xml:space="preserve">Gargždų sporto mokyklai </w:t>
      </w:r>
      <w:r w:rsidR="001706D0">
        <w:t>24,5 tūkst. eurų lengvosios atletikos įrangai įsigyti</w:t>
      </w:r>
      <w:r w:rsidR="006B6188">
        <w:t xml:space="preserve">, </w:t>
      </w:r>
      <w:r w:rsidR="001706D0">
        <w:t xml:space="preserve">Pedagoginei psichologinei tarnybai 6,6 tūkst. eurų kompiuterinei </w:t>
      </w:r>
      <w:r w:rsidR="001706D0">
        <w:lastRenderedPageBreak/>
        <w:t xml:space="preserve">technikai, psichologinės diagnostikos ir korekcijos priemonėms įsigyti, Klaipėdos r. turizmo informacijos centrui 3,7 tūkst. eurų Karklės kaimo ir Pajūrio regioninio parko teritorijos tvarkymo darbams, Gargždų (6 tūkst. eurų), Priekulės (4,6 tūkst. eurų) socialinių paslaugų centrams ir Paramos šeimai centrui </w:t>
      </w:r>
      <w:r>
        <w:t xml:space="preserve">(9,1 tūkst. eurų) darbo užmokesčio priedams mokėti, Gargždų krašto muziejui 0,9 tūkst. eurų apsaugos sistemai modernizuoti, Vėžaičių kultūros centrui 16,4 tūkst. eurų scenos apšvietimo įrangai įsigyti. </w:t>
      </w:r>
    </w:p>
    <w:p w:rsidR="004944E2" w:rsidRDefault="004944E2" w:rsidP="00E857AC">
      <w:pPr>
        <w:pStyle w:val="Pagrindiniotekstotrauka"/>
        <w:tabs>
          <w:tab w:val="num" w:pos="426"/>
        </w:tabs>
        <w:spacing w:after="0"/>
        <w:ind w:left="426"/>
        <w:jc w:val="both"/>
      </w:pPr>
      <w:r>
        <w:t xml:space="preserve">Veiviržėnų kultūros centrui mažinami skirti projektui vykdyti, bet nepanaudoti biudžeto asignavimai (4,2 tūkst. eurų). </w:t>
      </w:r>
    </w:p>
    <w:p w:rsidR="00E857AC" w:rsidRDefault="00E857AC" w:rsidP="00E857AC">
      <w:pPr>
        <w:pStyle w:val="Pagrindiniotekstotrauka"/>
        <w:tabs>
          <w:tab w:val="num" w:pos="426"/>
        </w:tabs>
        <w:spacing w:after="0"/>
        <w:ind w:left="426"/>
        <w:jc w:val="both"/>
      </w:pPr>
      <w:r w:rsidRPr="004944E2">
        <w:t>Savivaldybės administracijos asignavimų pakeitimai pateikti aiškinamojo rašto priede.</w:t>
      </w:r>
    </w:p>
    <w:p w:rsidR="00097E7B" w:rsidRDefault="00476FE9" w:rsidP="00476FE9">
      <w:pPr>
        <w:pStyle w:val="Pagrindiniotekstotrauka"/>
        <w:tabs>
          <w:tab w:val="num" w:pos="426"/>
        </w:tabs>
        <w:spacing w:after="0"/>
        <w:ind w:left="0"/>
        <w:jc w:val="both"/>
        <w:rPr>
          <w:bCs/>
        </w:rPr>
      </w:pPr>
      <w:r>
        <w:rPr>
          <w:bCs/>
        </w:rPr>
        <w:t xml:space="preserve">8. </w:t>
      </w:r>
      <w:r w:rsidR="00097E7B" w:rsidRPr="00C033B4">
        <w:rPr>
          <w:bCs/>
        </w:rPr>
        <w:t>Kiti, autoriaus nuomone, reikalingi pagrindimai ir paaiškinimai</w:t>
      </w:r>
      <w:r w:rsidR="00097E7B">
        <w:rPr>
          <w:bCs/>
        </w:rPr>
        <w:t xml:space="preserve">: </w:t>
      </w:r>
    </w:p>
    <w:p w:rsidR="00097E7B" w:rsidRDefault="00097E7B" w:rsidP="00097E7B">
      <w:pPr>
        <w:pStyle w:val="Pagrindiniotekstotrauka2"/>
        <w:tabs>
          <w:tab w:val="clear" w:pos="9639"/>
          <w:tab w:val="left" w:pos="540"/>
        </w:tabs>
        <w:ind w:left="426" w:right="-81"/>
        <w:rPr>
          <w:bCs/>
        </w:rPr>
      </w:pPr>
      <w:r>
        <w:rPr>
          <w:bCs/>
        </w:rPr>
        <w:t>Nėra.</w:t>
      </w:r>
    </w:p>
    <w:p w:rsidR="00097E7B" w:rsidRDefault="00476FE9" w:rsidP="00476FE9">
      <w:pPr>
        <w:pStyle w:val="Pagrindiniotekstotrauka2"/>
        <w:tabs>
          <w:tab w:val="clear" w:pos="9639"/>
          <w:tab w:val="left" w:pos="540"/>
        </w:tabs>
        <w:ind w:left="0" w:right="-81"/>
        <w:rPr>
          <w:bCs/>
        </w:rPr>
      </w:pPr>
      <w:r>
        <w:rPr>
          <w:bCs/>
        </w:rPr>
        <w:t xml:space="preserve">9. </w:t>
      </w:r>
      <w:r w:rsidR="00097E7B" w:rsidRPr="00E42297">
        <w:rPr>
          <w:bCs/>
        </w:rPr>
        <w:t>Tarybos sprendimą pateikti:</w:t>
      </w:r>
    </w:p>
    <w:p w:rsidR="00097E7B" w:rsidRDefault="00097E7B" w:rsidP="00097E7B">
      <w:pPr>
        <w:pStyle w:val="Pagrindiniotekstotrauka2"/>
        <w:tabs>
          <w:tab w:val="clear" w:pos="9639"/>
          <w:tab w:val="left" w:pos="540"/>
        </w:tabs>
        <w:ind w:left="426" w:right="-81"/>
        <w:rPr>
          <w:bCs/>
        </w:rPr>
      </w:pPr>
      <w:r>
        <w:rPr>
          <w:bCs/>
        </w:rPr>
        <w:t>Biudžeto ir ekonomikos skyriui, 2 egz.</w:t>
      </w:r>
    </w:p>
    <w:p w:rsidR="00097E7B" w:rsidRDefault="00097E7B" w:rsidP="00097E7B">
      <w:pPr>
        <w:pStyle w:val="Pagrindiniotekstotrauka2"/>
        <w:tabs>
          <w:tab w:val="clear" w:pos="9639"/>
          <w:tab w:val="left" w:pos="540"/>
        </w:tabs>
        <w:ind w:left="426" w:right="-81"/>
        <w:rPr>
          <w:bCs/>
        </w:rPr>
      </w:pPr>
    </w:p>
    <w:p w:rsidR="00C95A73" w:rsidRDefault="00097E7B" w:rsidP="00C95A73">
      <w:pPr>
        <w:pStyle w:val="Pagrindiniotekstotrauka2"/>
        <w:tabs>
          <w:tab w:val="left" w:pos="284"/>
        </w:tabs>
        <w:ind w:left="0" w:right="-81"/>
        <w:rPr>
          <w:bCs/>
        </w:rPr>
      </w:pPr>
      <w:r>
        <w:rPr>
          <w:bCs/>
        </w:rPr>
        <w:t xml:space="preserve">          PRIDEDAMA: </w:t>
      </w:r>
    </w:p>
    <w:p w:rsidR="00C95A73" w:rsidRDefault="00C95A73" w:rsidP="00C95A73">
      <w:pPr>
        <w:pStyle w:val="Pagrindiniotekstotrauka2"/>
        <w:tabs>
          <w:tab w:val="left" w:pos="284"/>
        </w:tabs>
        <w:ind w:left="0" w:right="-81" w:firstLine="567"/>
        <w:rPr>
          <w:bCs/>
        </w:rPr>
      </w:pPr>
      <w:r>
        <w:rPr>
          <w:bCs/>
        </w:rPr>
        <w:t xml:space="preserve">1. </w:t>
      </w:r>
      <w:r w:rsidRPr="002C40C0">
        <w:rPr>
          <w:bCs/>
        </w:rPr>
        <w:t>Lentelė ,,</w:t>
      </w:r>
      <w:r w:rsidR="004944E2" w:rsidRPr="002C40C0">
        <w:rPr>
          <w:bCs/>
        </w:rPr>
        <w:t>Klaipėdos rajono savivaldybės administracijos a</w:t>
      </w:r>
      <w:r w:rsidRPr="002C40C0">
        <w:rPr>
          <w:bCs/>
        </w:rPr>
        <w:t>signavimų patikslinimas pagal programas, priemones, funkcinę ir ekonominę kla</w:t>
      </w:r>
      <w:r w:rsidR="00AE6B9D" w:rsidRPr="002C40C0">
        <w:rPr>
          <w:bCs/>
        </w:rPr>
        <w:t>sifikaciją“, 2016-1</w:t>
      </w:r>
      <w:r w:rsidR="004944E2" w:rsidRPr="002C40C0">
        <w:rPr>
          <w:bCs/>
        </w:rPr>
        <w:t>1</w:t>
      </w:r>
      <w:r w:rsidRPr="002C40C0">
        <w:rPr>
          <w:bCs/>
        </w:rPr>
        <w:t>-</w:t>
      </w:r>
      <w:r w:rsidR="004944E2" w:rsidRPr="002C40C0">
        <w:rPr>
          <w:bCs/>
        </w:rPr>
        <w:t>14</w:t>
      </w:r>
      <w:r w:rsidRPr="002C40C0">
        <w:rPr>
          <w:bCs/>
        </w:rPr>
        <w:t xml:space="preserve">, </w:t>
      </w:r>
      <w:r w:rsidR="00AA098F">
        <w:rPr>
          <w:bCs/>
        </w:rPr>
        <w:t>6</w:t>
      </w:r>
      <w:r w:rsidRPr="002C40C0">
        <w:rPr>
          <w:bCs/>
        </w:rPr>
        <w:t xml:space="preserve">  lap</w:t>
      </w:r>
      <w:r w:rsidR="00AA098F">
        <w:rPr>
          <w:bCs/>
        </w:rPr>
        <w:t>ai</w:t>
      </w:r>
      <w:r w:rsidRPr="002C40C0">
        <w:rPr>
          <w:bCs/>
        </w:rPr>
        <w:t>, 1 egz.</w:t>
      </w:r>
    </w:p>
    <w:p w:rsidR="00B85D1E" w:rsidRDefault="004944E2" w:rsidP="00C95A73">
      <w:pPr>
        <w:pStyle w:val="Pagrindiniotekstotrauka2"/>
        <w:tabs>
          <w:tab w:val="left" w:pos="284"/>
        </w:tabs>
        <w:ind w:left="0" w:right="-81" w:firstLine="567"/>
        <w:rPr>
          <w:bCs/>
        </w:rPr>
      </w:pPr>
      <w:r>
        <w:rPr>
          <w:bCs/>
        </w:rPr>
        <w:t>2</w:t>
      </w:r>
      <w:r w:rsidR="00B85D1E">
        <w:rPr>
          <w:bCs/>
        </w:rPr>
        <w:t>. Klaipėdos rajono savivaldybės administracijos Švietimo skyriaus 2016</w:t>
      </w:r>
      <w:r w:rsidR="00815C49">
        <w:rPr>
          <w:bCs/>
        </w:rPr>
        <w:t xml:space="preserve"> m. </w:t>
      </w:r>
      <w:r>
        <w:rPr>
          <w:bCs/>
        </w:rPr>
        <w:t>lapkričio</w:t>
      </w:r>
      <w:r w:rsidR="00815C49">
        <w:rPr>
          <w:bCs/>
        </w:rPr>
        <w:t xml:space="preserve"> </w:t>
      </w:r>
      <w:r w:rsidR="00B85D1E">
        <w:rPr>
          <w:bCs/>
        </w:rPr>
        <w:t>0</w:t>
      </w:r>
      <w:r w:rsidR="0007199E">
        <w:rPr>
          <w:bCs/>
        </w:rPr>
        <w:t>8</w:t>
      </w:r>
      <w:r w:rsidR="00815C49">
        <w:rPr>
          <w:bCs/>
        </w:rPr>
        <w:t xml:space="preserve"> d. </w:t>
      </w:r>
      <w:r w:rsidR="00B85D1E">
        <w:rPr>
          <w:bCs/>
        </w:rPr>
        <w:t>rašto Nr. 14-2</w:t>
      </w:r>
      <w:r w:rsidR="0007199E">
        <w:rPr>
          <w:bCs/>
        </w:rPr>
        <w:t>82</w:t>
      </w:r>
      <w:r w:rsidR="00B85D1E">
        <w:rPr>
          <w:bCs/>
        </w:rPr>
        <w:t xml:space="preserve"> ,,Dėl</w:t>
      </w:r>
      <w:r w:rsidR="0044328F">
        <w:rPr>
          <w:bCs/>
        </w:rPr>
        <w:t xml:space="preserve"> mokinio krepšelio lėšų p</w:t>
      </w:r>
      <w:r w:rsidR="0007199E">
        <w:rPr>
          <w:bCs/>
        </w:rPr>
        <w:t>a</w:t>
      </w:r>
      <w:r w:rsidR="0044328F">
        <w:rPr>
          <w:bCs/>
        </w:rPr>
        <w:t xml:space="preserve">skirstymo“ kopija, </w:t>
      </w:r>
      <w:r w:rsidR="00C07BF2">
        <w:rPr>
          <w:bCs/>
        </w:rPr>
        <w:t>5</w:t>
      </w:r>
      <w:r w:rsidR="0044328F">
        <w:rPr>
          <w:bCs/>
        </w:rPr>
        <w:t xml:space="preserve"> lapai, 1 egz.</w:t>
      </w:r>
    </w:p>
    <w:p w:rsidR="00097E7B" w:rsidRDefault="00097E7B" w:rsidP="00097E7B">
      <w:pPr>
        <w:pStyle w:val="Pagrindiniotekstotrauka2"/>
        <w:tabs>
          <w:tab w:val="left" w:pos="284"/>
        </w:tabs>
        <w:ind w:left="0" w:right="-81" w:firstLine="709"/>
        <w:rPr>
          <w:bCs/>
        </w:rPr>
      </w:pPr>
    </w:p>
    <w:p w:rsidR="00097E7B" w:rsidRDefault="00097E7B" w:rsidP="00097E7B">
      <w:pPr>
        <w:jc w:val="both"/>
      </w:pPr>
      <w:r>
        <w:t xml:space="preserve">        </w:t>
      </w:r>
    </w:p>
    <w:p w:rsidR="00097E7B" w:rsidRDefault="00097E7B" w:rsidP="00097E7B">
      <w:r>
        <w:t>Biudžeto ir ekonomikos skyriaus vedėja</w:t>
      </w:r>
      <w:r>
        <w:tab/>
      </w:r>
      <w:r w:rsidR="00D97C2B">
        <w:t xml:space="preserve">  </w:t>
      </w:r>
      <w:r>
        <w:t xml:space="preserve">                                                            Irena Gailiuvienė</w:t>
      </w:r>
    </w:p>
    <w:p w:rsidR="001C1741" w:rsidRDefault="001C1741" w:rsidP="00AC56E9">
      <w:pPr>
        <w:tabs>
          <w:tab w:val="left" w:pos="6804"/>
          <w:tab w:val="right" w:pos="8730"/>
        </w:tabs>
        <w:spacing w:before="360" w:after="360"/>
        <w:rPr>
          <w:rStyle w:val="Pareigos"/>
          <w:rFonts w:ascii="Times New Roman" w:hAnsi="Times New Roman"/>
          <w:caps w:val="0"/>
        </w:rPr>
      </w:pPr>
    </w:p>
    <w:sectPr w:rsidR="001C1741" w:rsidSect="003D7DD0">
      <w:headerReference w:type="even" r:id="rId13"/>
      <w:headerReference w:type="default" r:id="rId14"/>
      <w:footerReference w:type="default" r:id="rId15"/>
      <w:headerReference w:type="first" r:id="rId16"/>
      <w:type w:val="continuous"/>
      <w:pgSz w:w="11907" w:h="16840" w:code="9"/>
      <w:pgMar w:top="1134" w:right="567" w:bottom="709"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64B" w:rsidRDefault="0020564B">
      <w:r>
        <w:separator/>
      </w:r>
    </w:p>
  </w:endnote>
  <w:endnote w:type="continuationSeparator" w:id="0">
    <w:p w:rsidR="0020564B" w:rsidRDefault="0020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pPr>
      <w:pStyle w:val="Porat"/>
      <w:framePr w:wrap="auto" w:vAnchor="text" w:hAnchor="margin" w:xAlign="center" w:y="1"/>
      <w:rPr>
        <w:rStyle w:val="Puslapionumeris"/>
      </w:rPr>
    </w:pPr>
  </w:p>
  <w:p w:rsidR="009808B8" w:rsidRDefault="009808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64B" w:rsidRDefault="0020564B">
      <w:r>
        <w:separator/>
      </w:r>
    </w:p>
  </w:footnote>
  <w:footnote w:type="continuationSeparator" w:id="0">
    <w:p w:rsidR="0020564B" w:rsidRDefault="0020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808B8" w:rsidRDefault="009808B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pPr>
      <w:pStyle w:val="Antrats"/>
      <w:jc w:val="center"/>
    </w:pPr>
    <w:r>
      <w:fldChar w:fldCharType="begin"/>
    </w:r>
    <w:r>
      <w:instrText>PAGE   \* MERGEFORMAT</w:instrText>
    </w:r>
    <w:r>
      <w:fldChar w:fldCharType="separate"/>
    </w:r>
    <w:r>
      <w:rPr>
        <w:noProof/>
      </w:rPr>
      <w:t>1</w:t>
    </w:r>
    <w:r>
      <w:fldChar w:fldCharType="end"/>
    </w:r>
  </w:p>
  <w:p w:rsidR="009808B8" w:rsidRDefault="009808B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rsidP="003B7509">
    <w:pPr>
      <w:pStyle w:val="Antrats"/>
      <w:tabs>
        <w:tab w:val="clear" w:pos="9638"/>
        <w:tab w:val="right" w:pos="9639"/>
      </w:tabs>
      <w:ind w:left="5103"/>
    </w:pPr>
    <w:r>
      <w:tab/>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808B8" w:rsidRDefault="009808B8">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pPr>
      <w:pStyle w:val="Antrats"/>
      <w:jc w:val="center"/>
    </w:pPr>
    <w:r>
      <w:fldChar w:fldCharType="begin"/>
    </w:r>
    <w:r>
      <w:instrText>PAGE   \* MERGEFORMAT</w:instrText>
    </w:r>
    <w:r>
      <w:fldChar w:fldCharType="separate"/>
    </w:r>
    <w:r w:rsidR="00B176E4">
      <w:rPr>
        <w:noProof/>
      </w:rPr>
      <w:t>10</w:t>
    </w:r>
    <w:r>
      <w:fldChar w:fldCharType="end"/>
    </w:r>
  </w:p>
  <w:p w:rsidR="009808B8" w:rsidRDefault="009808B8">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8B8" w:rsidRDefault="009808B8">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9832145"/>
    <w:multiLevelType w:val="multilevel"/>
    <w:tmpl w:val="F9804BF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1734"/>
        </w:tabs>
        <w:ind w:left="1734" w:hanging="60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 w15:restartNumberingAfterBreak="0">
    <w:nsid w:val="0A69220D"/>
    <w:multiLevelType w:val="multilevel"/>
    <w:tmpl w:val="FD28AF86"/>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533"/>
        </w:tabs>
        <w:ind w:left="1533" w:hanging="54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 w15:restartNumberingAfterBreak="0">
    <w:nsid w:val="50092043"/>
    <w:multiLevelType w:val="hybridMultilevel"/>
    <w:tmpl w:val="72246F8E"/>
    <w:lvl w:ilvl="0" w:tplc="0427000F">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4"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5" w15:restartNumberingAfterBreak="0">
    <w:nsid w:val="59B13169"/>
    <w:multiLevelType w:val="hybridMultilevel"/>
    <w:tmpl w:val="A88A5C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num>
  <w:num w:numId="2">
    <w:abstractNumId w:val="0"/>
  </w:num>
  <w:num w:numId="3">
    <w:abstractNumId w:val="1"/>
  </w:num>
  <w:num w:numId="4">
    <w:abstractNumId w:val="2"/>
  </w:num>
  <w:num w:numId="5">
    <w:abstractNumId w:val="7"/>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6E9"/>
    <w:rsid w:val="000004ED"/>
    <w:rsid w:val="00000F87"/>
    <w:rsid w:val="000015C7"/>
    <w:rsid w:val="00001FE0"/>
    <w:rsid w:val="00002D5B"/>
    <w:rsid w:val="000033A2"/>
    <w:rsid w:val="0000359D"/>
    <w:rsid w:val="00004B36"/>
    <w:rsid w:val="00004E62"/>
    <w:rsid w:val="00004EC9"/>
    <w:rsid w:val="00005752"/>
    <w:rsid w:val="00005D30"/>
    <w:rsid w:val="000067F8"/>
    <w:rsid w:val="00007699"/>
    <w:rsid w:val="000129C1"/>
    <w:rsid w:val="00012D78"/>
    <w:rsid w:val="0001348B"/>
    <w:rsid w:val="00013F8C"/>
    <w:rsid w:val="00014056"/>
    <w:rsid w:val="000146E4"/>
    <w:rsid w:val="00014893"/>
    <w:rsid w:val="00015AB3"/>
    <w:rsid w:val="0001615B"/>
    <w:rsid w:val="00016469"/>
    <w:rsid w:val="00016974"/>
    <w:rsid w:val="00017D7C"/>
    <w:rsid w:val="000202FE"/>
    <w:rsid w:val="0002148B"/>
    <w:rsid w:val="00023698"/>
    <w:rsid w:val="0002424D"/>
    <w:rsid w:val="0002453D"/>
    <w:rsid w:val="000245B9"/>
    <w:rsid w:val="00025751"/>
    <w:rsid w:val="0002594E"/>
    <w:rsid w:val="00026B07"/>
    <w:rsid w:val="000273FD"/>
    <w:rsid w:val="00027BF7"/>
    <w:rsid w:val="0003098F"/>
    <w:rsid w:val="00030AB9"/>
    <w:rsid w:val="0003130E"/>
    <w:rsid w:val="000320A8"/>
    <w:rsid w:val="000331A9"/>
    <w:rsid w:val="000335AC"/>
    <w:rsid w:val="00033A7A"/>
    <w:rsid w:val="00033BE4"/>
    <w:rsid w:val="00034342"/>
    <w:rsid w:val="0003464E"/>
    <w:rsid w:val="0003469C"/>
    <w:rsid w:val="00034822"/>
    <w:rsid w:val="00034CE8"/>
    <w:rsid w:val="000352EA"/>
    <w:rsid w:val="00035780"/>
    <w:rsid w:val="000358BB"/>
    <w:rsid w:val="00036EC9"/>
    <w:rsid w:val="00037F2F"/>
    <w:rsid w:val="000413F1"/>
    <w:rsid w:val="000434CB"/>
    <w:rsid w:val="00043A5D"/>
    <w:rsid w:val="00043E46"/>
    <w:rsid w:val="000441F2"/>
    <w:rsid w:val="00044632"/>
    <w:rsid w:val="00044A69"/>
    <w:rsid w:val="00045023"/>
    <w:rsid w:val="00045306"/>
    <w:rsid w:val="00045E54"/>
    <w:rsid w:val="00047903"/>
    <w:rsid w:val="00047CA2"/>
    <w:rsid w:val="00050CB1"/>
    <w:rsid w:val="0005116B"/>
    <w:rsid w:val="0005126C"/>
    <w:rsid w:val="00051B88"/>
    <w:rsid w:val="0005252F"/>
    <w:rsid w:val="000548D6"/>
    <w:rsid w:val="00054CA4"/>
    <w:rsid w:val="00055593"/>
    <w:rsid w:val="00057394"/>
    <w:rsid w:val="0006019B"/>
    <w:rsid w:val="00061D69"/>
    <w:rsid w:val="00061EFE"/>
    <w:rsid w:val="000623A1"/>
    <w:rsid w:val="00064248"/>
    <w:rsid w:val="000643C4"/>
    <w:rsid w:val="0006445E"/>
    <w:rsid w:val="000657F1"/>
    <w:rsid w:val="00065BE4"/>
    <w:rsid w:val="00065DF9"/>
    <w:rsid w:val="0006632A"/>
    <w:rsid w:val="000670CD"/>
    <w:rsid w:val="0006734B"/>
    <w:rsid w:val="00067B73"/>
    <w:rsid w:val="000714A3"/>
    <w:rsid w:val="00071527"/>
    <w:rsid w:val="0007199E"/>
    <w:rsid w:val="00071A65"/>
    <w:rsid w:val="0007218A"/>
    <w:rsid w:val="0007331C"/>
    <w:rsid w:val="00074F0C"/>
    <w:rsid w:val="00076122"/>
    <w:rsid w:val="00077FC3"/>
    <w:rsid w:val="00081688"/>
    <w:rsid w:val="00082BAD"/>
    <w:rsid w:val="00083C0F"/>
    <w:rsid w:val="00084200"/>
    <w:rsid w:val="00084277"/>
    <w:rsid w:val="00084CE4"/>
    <w:rsid w:val="00084F66"/>
    <w:rsid w:val="00090617"/>
    <w:rsid w:val="000909D2"/>
    <w:rsid w:val="00090EFF"/>
    <w:rsid w:val="00093487"/>
    <w:rsid w:val="000935A2"/>
    <w:rsid w:val="000936DB"/>
    <w:rsid w:val="00093AA6"/>
    <w:rsid w:val="00094FAE"/>
    <w:rsid w:val="00095964"/>
    <w:rsid w:val="00095A1A"/>
    <w:rsid w:val="000969E5"/>
    <w:rsid w:val="000972C3"/>
    <w:rsid w:val="00097E2F"/>
    <w:rsid w:val="00097E7B"/>
    <w:rsid w:val="00097EF1"/>
    <w:rsid w:val="000A0213"/>
    <w:rsid w:val="000A1118"/>
    <w:rsid w:val="000A1640"/>
    <w:rsid w:val="000A1744"/>
    <w:rsid w:val="000A193A"/>
    <w:rsid w:val="000A1AEF"/>
    <w:rsid w:val="000A20A0"/>
    <w:rsid w:val="000A2591"/>
    <w:rsid w:val="000A2C44"/>
    <w:rsid w:val="000A4289"/>
    <w:rsid w:val="000A45F3"/>
    <w:rsid w:val="000A4CCD"/>
    <w:rsid w:val="000A5493"/>
    <w:rsid w:val="000A5D45"/>
    <w:rsid w:val="000A6694"/>
    <w:rsid w:val="000A6806"/>
    <w:rsid w:val="000A6A25"/>
    <w:rsid w:val="000A6B54"/>
    <w:rsid w:val="000A6B93"/>
    <w:rsid w:val="000A78AF"/>
    <w:rsid w:val="000B2537"/>
    <w:rsid w:val="000B2E5F"/>
    <w:rsid w:val="000B32CC"/>
    <w:rsid w:val="000B34B3"/>
    <w:rsid w:val="000B39BA"/>
    <w:rsid w:val="000B47CB"/>
    <w:rsid w:val="000B4D31"/>
    <w:rsid w:val="000B4DAB"/>
    <w:rsid w:val="000B5BA2"/>
    <w:rsid w:val="000B5BCC"/>
    <w:rsid w:val="000B6894"/>
    <w:rsid w:val="000B7493"/>
    <w:rsid w:val="000B7D4B"/>
    <w:rsid w:val="000B7DF7"/>
    <w:rsid w:val="000C06C7"/>
    <w:rsid w:val="000C0A33"/>
    <w:rsid w:val="000C3659"/>
    <w:rsid w:val="000C37B0"/>
    <w:rsid w:val="000C3D44"/>
    <w:rsid w:val="000C6366"/>
    <w:rsid w:val="000C6687"/>
    <w:rsid w:val="000C780B"/>
    <w:rsid w:val="000D0C0E"/>
    <w:rsid w:val="000D160F"/>
    <w:rsid w:val="000D1AEE"/>
    <w:rsid w:val="000D1BB3"/>
    <w:rsid w:val="000D238F"/>
    <w:rsid w:val="000D2FF0"/>
    <w:rsid w:val="000D4BB9"/>
    <w:rsid w:val="000D50A4"/>
    <w:rsid w:val="000D5E46"/>
    <w:rsid w:val="000D688D"/>
    <w:rsid w:val="000D6D03"/>
    <w:rsid w:val="000D72DB"/>
    <w:rsid w:val="000D763F"/>
    <w:rsid w:val="000D7F75"/>
    <w:rsid w:val="000E00B0"/>
    <w:rsid w:val="000E0494"/>
    <w:rsid w:val="000E14DD"/>
    <w:rsid w:val="000E1C10"/>
    <w:rsid w:val="000E32C5"/>
    <w:rsid w:val="000E3BC0"/>
    <w:rsid w:val="000E4290"/>
    <w:rsid w:val="000E4F12"/>
    <w:rsid w:val="000E5462"/>
    <w:rsid w:val="000E5935"/>
    <w:rsid w:val="000E59CC"/>
    <w:rsid w:val="000E5CC4"/>
    <w:rsid w:val="000E5DEE"/>
    <w:rsid w:val="000E7054"/>
    <w:rsid w:val="000E74BC"/>
    <w:rsid w:val="000E7547"/>
    <w:rsid w:val="000E759C"/>
    <w:rsid w:val="000F06B2"/>
    <w:rsid w:val="000F0E27"/>
    <w:rsid w:val="000F1B02"/>
    <w:rsid w:val="000F1CB1"/>
    <w:rsid w:val="000F2A38"/>
    <w:rsid w:val="000F32E4"/>
    <w:rsid w:val="000F347C"/>
    <w:rsid w:val="000F43C2"/>
    <w:rsid w:val="000F488F"/>
    <w:rsid w:val="000F4914"/>
    <w:rsid w:val="000F58A6"/>
    <w:rsid w:val="000F5A3B"/>
    <w:rsid w:val="000F5CFB"/>
    <w:rsid w:val="000F6B8A"/>
    <w:rsid w:val="000F6D4F"/>
    <w:rsid w:val="000F7FFA"/>
    <w:rsid w:val="001011BE"/>
    <w:rsid w:val="0010152C"/>
    <w:rsid w:val="00101C51"/>
    <w:rsid w:val="00101F9C"/>
    <w:rsid w:val="00102DB2"/>
    <w:rsid w:val="00103903"/>
    <w:rsid w:val="00103F47"/>
    <w:rsid w:val="0010473F"/>
    <w:rsid w:val="00106A82"/>
    <w:rsid w:val="00106F9C"/>
    <w:rsid w:val="00107DC5"/>
    <w:rsid w:val="00110F73"/>
    <w:rsid w:val="00111252"/>
    <w:rsid w:val="001119C1"/>
    <w:rsid w:val="00111A04"/>
    <w:rsid w:val="00111CB4"/>
    <w:rsid w:val="00111FEE"/>
    <w:rsid w:val="00111FEF"/>
    <w:rsid w:val="001131F0"/>
    <w:rsid w:val="0011356D"/>
    <w:rsid w:val="00113733"/>
    <w:rsid w:val="00113D4A"/>
    <w:rsid w:val="00113E67"/>
    <w:rsid w:val="0011402C"/>
    <w:rsid w:val="001144A6"/>
    <w:rsid w:val="0011483A"/>
    <w:rsid w:val="00115BFB"/>
    <w:rsid w:val="0011656F"/>
    <w:rsid w:val="00117341"/>
    <w:rsid w:val="00117422"/>
    <w:rsid w:val="00117F59"/>
    <w:rsid w:val="00121ACB"/>
    <w:rsid w:val="00123B66"/>
    <w:rsid w:val="00124345"/>
    <w:rsid w:val="00124354"/>
    <w:rsid w:val="0012497D"/>
    <w:rsid w:val="001258CB"/>
    <w:rsid w:val="00125F91"/>
    <w:rsid w:val="00126530"/>
    <w:rsid w:val="001272A7"/>
    <w:rsid w:val="00127C21"/>
    <w:rsid w:val="001308E3"/>
    <w:rsid w:val="0013122F"/>
    <w:rsid w:val="00131C86"/>
    <w:rsid w:val="001322D6"/>
    <w:rsid w:val="001337C1"/>
    <w:rsid w:val="00133B50"/>
    <w:rsid w:val="001342EB"/>
    <w:rsid w:val="00134CEB"/>
    <w:rsid w:val="00135C23"/>
    <w:rsid w:val="00135E08"/>
    <w:rsid w:val="00136EB3"/>
    <w:rsid w:val="001374C0"/>
    <w:rsid w:val="00137793"/>
    <w:rsid w:val="0013784C"/>
    <w:rsid w:val="001412AD"/>
    <w:rsid w:val="001425A4"/>
    <w:rsid w:val="00142D13"/>
    <w:rsid w:val="00142D3E"/>
    <w:rsid w:val="001432B6"/>
    <w:rsid w:val="0014359A"/>
    <w:rsid w:val="00143A65"/>
    <w:rsid w:val="00143E66"/>
    <w:rsid w:val="00146D85"/>
    <w:rsid w:val="0014724A"/>
    <w:rsid w:val="00147553"/>
    <w:rsid w:val="0014759B"/>
    <w:rsid w:val="001477E2"/>
    <w:rsid w:val="001478AB"/>
    <w:rsid w:val="00147BDF"/>
    <w:rsid w:val="00150800"/>
    <w:rsid w:val="00150B47"/>
    <w:rsid w:val="00150C90"/>
    <w:rsid w:val="00152598"/>
    <w:rsid w:val="00152818"/>
    <w:rsid w:val="00154244"/>
    <w:rsid w:val="001544D3"/>
    <w:rsid w:val="00154644"/>
    <w:rsid w:val="00154857"/>
    <w:rsid w:val="00154E41"/>
    <w:rsid w:val="00155682"/>
    <w:rsid w:val="0015591A"/>
    <w:rsid w:val="001563EA"/>
    <w:rsid w:val="001567CB"/>
    <w:rsid w:val="001570BA"/>
    <w:rsid w:val="00160C8C"/>
    <w:rsid w:val="001615EE"/>
    <w:rsid w:val="001618E2"/>
    <w:rsid w:val="00161B20"/>
    <w:rsid w:val="00161DD3"/>
    <w:rsid w:val="00162888"/>
    <w:rsid w:val="001629B9"/>
    <w:rsid w:val="00162BD4"/>
    <w:rsid w:val="0016364D"/>
    <w:rsid w:val="001639E9"/>
    <w:rsid w:val="00163CE4"/>
    <w:rsid w:val="0016448C"/>
    <w:rsid w:val="001650B1"/>
    <w:rsid w:val="0016533E"/>
    <w:rsid w:val="00165A7E"/>
    <w:rsid w:val="00166C23"/>
    <w:rsid w:val="001672FA"/>
    <w:rsid w:val="00167313"/>
    <w:rsid w:val="0016798D"/>
    <w:rsid w:val="00167BD3"/>
    <w:rsid w:val="0017030B"/>
    <w:rsid w:val="001706D0"/>
    <w:rsid w:val="001709ED"/>
    <w:rsid w:val="00171373"/>
    <w:rsid w:val="00171689"/>
    <w:rsid w:val="0017319B"/>
    <w:rsid w:val="001733D4"/>
    <w:rsid w:val="00174FF8"/>
    <w:rsid w:val="0017550F"/>
    <w:rsid w:val="001755E1"/>
    <w:rsid w:val="0017564D"/>
    <w:rsid w:val="001757C1"/>
    <w:rsid w:val="00176494"/>
    <w:rsid w:val="00177078"/>
    <w:rsid w:val="00181457"/>
    <w:rsid w:val="001827E2"/>
    <w:rsid w:val="00182E10"/>
    <w:rsid w:val="00183365"/>
    <w:rsid w:val="0018352C"/>
    <w:rsid w:val="00184308"/>
    <w:rsid w:val="0018485D"/>
    <w:rsid w:val="00184B50"/>
    <w:rsid w:val="00185108"/>
    <w:rsid w:val="001851A3"/>
    <w:rsid w:val="00185412"/>
    <w:rsid w:val="0018604F"/>
    <w:rsid w:val="00186110"/>
    <w:rsid w:val="00186503"/>
    <w:rsid w:val="001867C9"/>
    <w:rsid w:val="00186FF5"/>
    <w:rsid w:val="00187010"/>
    <w:rsid w:val="001873F9"/>
    <w:rsid w:val="0019038B"/>
    <w:rsid w:val="00190FD8"/>
    <w:rsid w:val="0019119B"/>
    <w:rsid w:val="0019119F"/>
    <w:rsid w:val="00191361"/>
    <w:rsid w:val="00191540"/>
    <w:rsid w:val="0019165D"/>
    <w:rsid w:val="001917D4"/>
    <w:rsid w:val="00191D96"/>
    <w:rsid w:val="00191FAD"/>
    <w:rsid w:val="001924BF"/>
    <w:rsid w:val="00192DA7"/>
    <w:rsid w:val="001934C5"/>
    <w:rsid w:val="00193991"/>
    <w:rsid w:val="00193C04"/>
    <w:rsid w:val="00193FE7"/>
    <w:rsid w:val="00194314"/>
    <w:rsid w:val="00195A9C"/>
    <w:rsid w:val="00196CE4"/>
    <w:rsid w:val="00197A42"/>
    <w:rsid w:val="001A1651"/>
    <w:rsid w:val="001A194A"/>
    <w:rsid w:val="001A1D7C"/>
    <w:rsid w:val="001A2057"/>
    <w:rsid w:val="001A30E7"/>
    <w:rsid w:val="001A3D8C"/>
    <w:rsid w:val="001A3EF9"/>
    <w:rsid w:val="001A519A"/>
    <w:rsid w:val="001A5355"/>
    <w:rsid w:val="001A53D0"/>
    <w:rsid w:val="001A569F"/>
    <w:rsid w:val="001A571A"/>
    <w:rsid w:val="001A6973"/>
    <w:rsid w:val="001A6FD6"/>
    <w:rsid w:val="001A7265"/>
    <w:rsid w:val="001A776A"/>
    <w:rsid w:val="001A7971"/>
    <w:rsid w:val="001A7C77"/>
    <w:rsid w:val="001A7F4E"/>
    <w:rsid w:val="001B05AF"/>
    <w:rsid w:val="001B0DDA"/>
    <w:rsid w:val="001B19C5"/>
    <w:rsid w:val="001B1D65"/>
    <w:rsid w:val="001B27FE"/>
    <w:rsid w:val="001B41E7"/>
    <w:rsid w:val="001B48E1"/>
    <w:rsid w:val="001B51BA"/>
    <w:rsid w:val="001B71E6"/>
    <w:rsid w:val="001B7E85"/>
    <w:rsid w:val="001C1161"/>
    <w:rsid w:val="001C14CF"/>
    <w:rsid w:val="001C1741"/>
    <w:rsid w:val="001C1DA5"/>
    <w:rsid w:val="001C1EB7"/>
    <w:rsid w:val="001C2471"/>
    <w:rsid w:val="001C24E7"/>
    <w:rsid w:val="001C2E2A"/>
    <w:rsid w:val="001C3C52"/>
    <w:rsid w:val="001C3DC1"/>
    <w:rsid w:val="001C45BA"/>
    <w:rsid w:val="001C5D6A"/>
    <w:rsid w:val="001C630A"/>
    <w:rsid w:val="001C69B6"/>
    <w:rsid w:val="001C70D3"/>
    <w:rsid w:val="001C78CF"/>
    <w:rsid w:val="001C7A77"/>
    <w:rsid w:val="001D01A1"/>
    <w:rsid w:val="001D0258"/>
    <w:rsid w:val="001D02E7"/>
    <w:rsid w:val="001D0505"/>
    <w:rsid w:val="001D0E50"/>
    <w:rsid w:val="001D1F8B"/>
    <w:rsid w:val="001D2194"/>
    <w:rsid w:val="001D2797"/>
    <w:rsid w:val="001D281A"/>
    <w:rsid w:val="001D2C5B"/>
    <w:rsid w:val="001D2EDD"/>
    <w:rsid w:val="001D3018"/>
    <w:rsid w:val="001D3691"/>
    <w:rsid w:val="001D4381"/>
    <w:rsid w:val="001D45FF"/>
    <w:rsid w:val="001D481F"/>
    <w:rsid w:val="001D484B"/>
    <w:rsid w:val="001D4B9A"/>
    <w:rsid w:val="001D5D6E"/>
    <w:rsid w:val="001D607C"/>
    <w:rsid w:val="001D624A"/>
    <w:rsid w:val="001D65B1"/>
    <w:rsid w:val="001D6C09"/>
    <w:rsid w:val="001D6E4D"/>
    <w:rsid w:val="001D7C36"/>
    <w:rsid w:val="001E0E26"/>
    <w:rsid w:val="001E1A7F"/>
    <w:rsid w:val="001E218D"/>
    <w:rsid w:val="001E2CEB"/>
    <w:rsid w:val="001E2D33"/>
    <w:rsid w:val="001E33A7"/>
    <w:rsid w:val="001E418B"/>
    <w:rsid w:val="001E567B"/>
    <w:rsid w:val="001E5A63"/>
    <w:rsid w:val="001E5B04"/>
    <w:rsid w:val="001E6186"/>
    <w:rsid w:val="001E67C6"/>
    <w:rsid w:val="001E714C"/>
    <w:rsid w:val="001E7B88"/>
    <w:rsid w:val="001E7C19"/>
    <w:rsid w:val="001F18B1"/>
    <w:rsid w:val="001F270D"/>
    <w:rsid w:val="001F2AD8"/>
    <w:rsid w:val="001F3F0D"/>
    <w:rsid w:val="001F4107"/>
    <w:rsid w:val="001F4520"/>
    <w:rsid w:val="001F5407"/>
    <w:rsid w:val="001F5935"/>
    <w:rsid w:val="001F5AEC"/>
    <w:rsid w:val="001F72E8"/>
    <w:rsid w:val="001F73EB"/>
    <w:rsid w:val="00200488"/>
    <w:rsid w:val="0020083E"/>
    <w:rsid w:val="00200D80"/>
    <w:rsid w:val="002010A2"/>
    <w:rsid w:val="0020131E"/>
    <w:rsid w:val="00201CB9"/>
    <w:rsid w:val="0020234E"/>
    <w:rsid w:val="00202FCC"/>
    <w:rsid w:val="002034EC"/>
    <w:rsid w:val="00204F7E"/>
    <w:rsid w:val="00204FFC"/>
    <w:rsid w:val="0020506D"/>
    <w:rsid w:val="0020564B"/>
    <w:rsid w:val="00205745"/>
    <w:rsid w:val="00207459"/>
    <w:rsid w:val="0020746A"/>
    <w:rsid w:val="00207655"/>
    <w:rsid w:val="002101E1"/>
    <w:rsid w:val="00210232"/>
    <w:rsid w:val="00210DF7"/>
    <w:rsid w:val="0021210C"/>
    <w:rsid w:val="0021291B"/>
    <w:rsid w:val="002138BF"/>
    <w:rsid w:val="00213B85"/>
    <w:rsid w:val="0021442B"/>
    <w:rsid w:val="002146E1"/>
    <w:rsid w:val="00214823"/>
    <w:rsid w:val="0021482E"/>
    <w:rsid w:val="002155A0"/>
    <w:rsid w:val="002155C7"/>
    <w:rsid w:val="002156CC"/>
    <w:rsid w:val="00216C6B"/>
    <w:rsid w:val="00216C9E"/>
    <w:rsid w:val="0021703F"/>
    <w:rsid w:val="002177EA"/>
    <w:rsid w:val="0021784E"/>
    <w:rsid w:val="00220A4C"/>
    <w:rsid w:val="00220A56"/>
    <w:rsid w:val="00220FE4"/>
    <w:rsid w:val="00221251"/>
    <w:rsid w:val="0022253D"/>
    <w:rsid w:val="00222600"/>
    <w:rsid w:val="00223FED"/>
    <w:rsid w:val="00224207"/>
    <w:rsid w:val="00224C55"/>
    <w:rsid w:val="00225039"/>
    <w:rsid w:val="002253DC"/>
    <w:rsid w:val="00226514"/>
    <w:rsid w:val="0022693F"/>
    <w:rsid w:val="0022724A"/>
    <w:rsid w:val="00227447"/>
    <w:rsid w:val="002274A7"/>
    <w:rsid w:val="00230132"/>
    <w:rsid w:val="00230676"/>
    <w:rsid w:val="00230792"/>
    <w:rsid w:val="00231651"/>
    <w:rsid w:val="00232598"/>
    <w:rsid w:val="00232630"/>
    <w:rsid w:val="00232882"/>
    <w:rsid w:val="00232BB8"/>
    <w:rsid w:val="00232D7D"/>
    <w:rsid w:val="00233CA7"/>
    <w:rsid w:val="00235C30"/>
    <w:rsid w:val="00236A02"/>
    <w:rsid w:val="00236F57"/>
    <w:rsid w:val="00237067"/>
    <w:rsid w:val="002372BE"/>
    <w:rsid w:val="002403D8"/>
    <w:rsid w:val="00240A22"/>
    <w:rsid w:val="00241189"/>
    <w:rsid w:val="00241207"/>
    <w:rsid w:val="0024196D"/>
    <w:rsid w:val="00242688"/>
    <w:rsid w:val="00242904"/>
    <w:rsid w:val="00242C5F"/>
    <w:rsid w:val="00243DEE"/>
    <w:rsid w:val="002444E4"/>
    <w:rsid w:val="002449E4"/>
    <w:rsid w:val="00244B13"/>
    <w:rsid w:val="00244E57"/>
    <w:rsid w:val="002453FE"/>
    <w:rsid w:val="00246314"/>
    <w:rsid w:val="00246E1B"/>
    <w:rsid w:val="00246FAD"/>
    <w:rsid w:val="00247299"/>
    <w:rsid w:val="002472BD"/>
    <w:rsid w:val="002506BB"/>
    <w:rsid w:val="00250B5C"/>
    <w:rsid w:val="00250C4F"/>
    <w:rsid w:val="0025107F"/>
    <w:rsid w:val="00251A1B"/>
    <w:rsid w:val="00251AEC"/>
    <w:rsid w:val="00252361"/>
    <w:rsid w:val="0025265C"/>
    <w:rsid w:val="00252AD9"/>
    <w:rsid w:val="00253557"/>
    <w:rsid w:val="00253A62"/>
    <w:rsid w:val="0025403C"/>
    <w:rsid w:val="00255CF1"/>
    <w:rsid w:val="00256171"/>
    <w:rsid w:val="00256DCC"/>
    <w:rsid w:val="002571E1"/>
    <w:rsid w:val="00261977"/>
    <w:rsid w:val="00263CF3"/>
    <w:rsid w:val="00263D9C"/>
    <w:rsid w:val="00264423"/>
    <w:rsid w:val="0026446A"/>
    <w:rsid w:val="0026461D"/>
    <w:rsid w:val="00266A5A"/>
    <w:rsid w:val="00267004"/>
    <w:rsid w:val="00267A38"/>
    <w:rsid w:val="00271412"/>
    <w:rsid w:val="00272A21"/>
    <w:rsid w:val="00272E1E"/>
    <w:rsid w:val="00273186"/>
    <w:rsid w:val="00273459"/>
    <w:rsid w:val="00273C56"/>
    <w:rsid w:val="0027428D"/>
    <w:rsid w:val="0027458D"/>
    <w:rsid w:val="00274A4B"/>
    <w:rsid w:val="00274E7E"/>
    <w:rsid w:val="0027545A"/>
    <w:rsid w:val="002755D2"/>
    <w:rsid w:val="0027603F"/>
    <w:rsid w:val="002763FC"/>
    <w:rsid w:val="0027659D"/>
    <w:rsid w:val="00276A5B"/>
    <w:rsid w:val="00280A23"/>
    <w:rsid w:val="00280FE7"/>
    <w:rsid w:val="00281038"/>
    <w:rsid w:val="002820E0"/>
    <w:rsid w:val="0028252A"/>
    <w:rsid w:val="00282E5F"/>
    <w:rsid w:val="00282FE4"/>
    <w:rsid w:val="00283E68"/>
    <w:rsid w:val="00285A7E"/>
    <w:rsid w:val="0028641E"/>
    <w:rsid w:val="00286543"/>
    <w:rsid w:val="0028684B"/>
    <w:rsid w:val="002871C4"/>
    <w:rsid w:val="00287573"/>
    <w:rsid w:val="00287762"/>
    <w:rsid w:val="00287E0F"/>
    <w:rsid w:val="0029004C"/>
    <w:rsid w:val="0029022E"/>
    <w:rsid w:val="0029058E"/>
    <w:rsid w:val="00290B9C"/>
    <w:rsid w:val="00290CEA"/>
    <w:rsid w:val="00290DA3"/>
    <w:rsid w:val="00291257"/>
    <w:rsid w:val="00291E15"/>
    <w:rsid w:val="00292323"/>
    <w:rsid w:val="002929D4"/>
    <w:rsid w:val="00293060"/>
    <w:rsid w:val="002934B0"/>
    <w:rsid w:val="00293875"/>
    <w:rsid w:val="00293DBA"/>
    <w:rsid w:val="002945E1"/>
    <w:rsid w:val="002947B2"/>
    <w:rsid w:val="00295711"/>
    <w:rsid w:val="00295D18"/>
    <w:rsid w:val="00296DA5"/>
    <w:rsid w:val="00296E11"/>
    <w:rsid w:val="0029719C"/>
    <w:rsid w:val="00297242"/>
    <w:rsid w:val="002A0075"/>
    <w:rsid w:val="002A02FD"/>
    <w:rsid w:val="002A0767"/>
    <w:rsid w:val="002A07AC"/>
    <w:rsid w:val="002A31E8"/>
    <w:rsid w:val="002A3779"/>
    <w:rsid w:val="002A4EDB"/>
    <w:rsid w:val="002A55B9"/>
    <w:rsid w:val="002A5DE5"/>
    <w:rsid w:val="002A6195"/>
    <w:rsid w:val="002A67FC"/>
    <w:rsid w:val="002A690A"/>
    <w:rsid w:val="002B08AE"/>
    <w:rsid w:val="002B160E"/>
    <w:rsid w:val="002B28FF"/>
    <w:rsid w:val="002B2B88"/>
    <w:rsid w:val="002B3422"/>
    <w:rsid w:val="002B3760"/>
    <w:rsid w:val="002B46A2"/>
    <w:rsid w:val="002B4B24"/>
    <w:rsid w:val="002B4D90"/>
    <w:rsid w:val="002B5618"/>
    <w:rsid w:val="002B5DCB"/>
    <w:rsid w:val="002B704D"/>
    <w:rsid w:val="002C0283"/>
    <w:rsid w:val="002C04F1"/>
    <w:rsid w:val="002C0853"/>
    <w:rsid w:val="002C0868"/>
    <w:rsid w:val="002C12D8"/>
    <w:rsid w:val="002C1874"/>
    <w:rsid w:val="002C1F44"/>
    <w:rsid w:val="002C210C"/>
    <w:rsid w:val="002C40C0"/>
    <w:rsid w:val="002C52FA"/>
    <w:rsid w:val="002C53BA"/>
    <w:rsid w:val="002C61F3"/>
    <w:rsid w:val="002C63EE"/>
    <w:rsid w:val="002C66BB"/>
    <w:rsid w:val="002C6C2C"/>
    <w:rsid w:val="002C78CF"/>
    <w:rsid w:val="002D0C6C"/>
    <w:rsid w:val="002D0D77"/>
    <w:rsid w:val="002D16E8"/>
    <w:rsid w:val="002D1ACC"/>
    <w:rsid w:val="002D1B94"/>
    <w:rsid w:val="002D274C"/>
    <w:rsid w:val="002D2E52"/>
    <w:rsid w:val="002D336D"/>
    <w:rsid w:val="002D34DB"/>
    <w:rsid w:val="002D426D"/>
    <w:rsid w:val="002D478C"/>
    <w:rsid w:val="002D69AB"/>
    <w:rsid w:val="002D6EB3"/>
    <w:rsid w:val="002D7D7A"/>
    <w:rsid w:val="002E127D"/>
    <w:rsid w:val="002E1C75"/>
    <w:rsid w:val="002E2EEF"/>
    <w:rsid w:val="002E3113"/>
    <w:rsid w:val="002E430F"/>
    <w:rsid w:val="002E4499"/>
    <w:rsid w:val="002E6312"/>
    <w:rsid w:val="002E669F"/>
    <w:rsid w:val="002E72D0"/>
    <w:rsid w:val="002E787F"/>
    <w:rsid w:val="002F0A35"/>
    <w:rsid w:val="002F0A88"/>
    <w:rsid w:val="002F1677"/>
    <w:rsid w:val="002F2426"/>
    <w:rsid w:val="002F2B26"/>
    <w:rsid w:val="002F2D87"/>
    <w:rsid w:val="002F2E3E"/>
    <w:rsid w:val="002F3677"/>
    <w:rsid w:val="002F3BEA"/>
    <w:rsid w:val="002F3D4B"/>
    <w:rsid w:val="002F3E3D"/>
    <w:rsid w:val="002F57EB"/>
    <w:rsid w:val="002F5F21"/>
    <w:rsid w:val="002F74E4"/>
    <w:rsid w:val="00300AC1"/>
    <w:rsid w:val="00300BDE"/>
    <w:rsid w:val="00300EA3"/>
    <w:rsid w:val="00300FFC"/>
    <w:rsid w:val="00302357"/>
    <w:rsid w:val="00303325"/>
    <w:rsid w:val="0030411F"/>
    <w:rsid w:val="00304638"/>
    <w:rsid w:val="00304885"/>
    <w:rsid w:val="0030524B"/>
    <w:rsid w:val="003054B3"/>
    <w:rsid w:val="00305D05"/>
    <w:rsid w:val="0030624F"/>
    <w:rsid w:val="003066FC"/>
    <w:rsid w:val="003071CD"/>
    <w:rsid w:val="00307383"/>
    <w:rsid w:val="003076A4"/>
    <w:rsid w:val="003077C4"/>
    <w:rsid w:val="00311196"/>
    <w:rsid w:val="00311659"/>
    <w:rsid w:val="00311661"/>
    <w:rsid w:val="00311DDF"/>
    <w:rsid w:val="00311DEE"/>
    <w:rsid w:val="0031204F"/>
    <w:rsid w:val="00312384"/>
    <w:rsid w:val="0031341D"/>
    <w:rsid w:val="00313643"/>
    <w:rsid w:val="00313D75"/>
    <w:rsid w:val="00314870"/>
    <w:rsid w:val="00315B85"/>
    <w:rsid w:val="00315DEF"/>
    <w:rsid w:val="0031626C"/>
    <w:rsid w:val="0032078B"/>
    <w:rsid w:val="00320D52"/>
    <w:rsid w:val="003218E9"/>
    <w:rsid w:val="00322A16"/>
    <w:rsid w:val="00323324"/>
    <w:rsid w:val="00324930"/>
    <w:rsid w:val="00324BCB"/>
    <w:rsid w:val="00324E40"/>
    <w:rsid w:val="00325882"/>
    <w:rsid w:val="00327B35"/>
    <w:rsid w:val="00327B61"/>
    <w:rsid w:val="00330FFD"/>
    <w:rsid w:val="00332D64"/>
    <w:rsid w:val="003330AE"/>
    <w:rsid w:val="00333679"/>
    <w:rsid w:val="003336FD"/>
    <w:rsid w:val="00333723"/>
    <w:rsid w:val="0033491F"/>
    <w:rsid w:val="00335040"/>
    <w:rsid w:val="00335C48"/>
    <w:rsid w:val="00337796"/>
    <w:rsid w:val="00337F00"/>
    <w:rsid w:val="00340244"/>
    <w:rsid w:val="003402BD"/>
    <w:rsid w:val="00340D88"/>
    <w:rsid w:val="00341856"/>
    <w:rsid w:val="00341B1E"/>
    <w:rsid w:val="00342192"/>
    <w:rsid w:val="00342EBB"/>
    <w:rsid w:val="00343238"/>
    <w:rsid w:val="003436F1"/>
    <w:rsid w:val="00344D75"/>
    <w:rsid w:val="00344F9A"/>
    <w:rsid w:val="00345137"/>
    <w:rsid w:val="003455E9"/>
    <w:rsid w:val="003463F6"/>
    <w:rsid w:val="00347A20"/>
    <w:rsid w:val="00347AE4"/>
    <w:rsid w:val="00347ECC"/>
    <w:rsid w:val="003502FA"/>
    <w:rsid w:val="00350701"/>
    <w:rsid w:val="00350BFD"/>
    <w:rsid w:val="00350E00"/>
    <w:rsid w:val="00351714"/>
    <w:rsid w:val="00351EF1"/>
    <w:rsid w:val="00351F1D"/>
    <w:rsid w:val="003535AC"/>
    <w:rsid w:val="00353CF4"/>
    <w:rsid w:val="00353E5A"/>
    <w:rsid w:val="0035403B"/>
    <w:rsid w:val="003546E8"/>
    <w:rsid w:val="00355200"/>
    <w:rsid w:val="0035582A"/>
    <w:rsid w:val="00355D58"/>
    <w:rsid w:val="0035627D"/>
    <w:rsid w:val="003579F2"/>
    <w:rsid w:val="00357B84"/>
    <w:rsid w:val="0036038F"/>
    <w:rsid w:val="00360CC6"/>
    <w:rsid w:val="00360F1B"/>
    <w:rsid w:val="00360FB6"/>
    <w:rsid w:val="0036192A"/>
    <w:rsid w:val="00362540"/>
    <w:rsid w:val="00363C97"/>
    <w:rsid w:val="00364911"/>
    <w:rsid w:val="003652C9"/>
    <w:rsid w:val="003657BE"/>
    <w:rsid w:val="00365DAC"/>
    <w:rsid w:val="00365FD0"/>
    <w:rsid w:val="0036640A"/>
    <w:rsid w:val="00366480"/>
    <w:rsid w:val="003668D4"/>
    <w:rsid w:val="00366A24"/>
    <w:rsid w:val="003670DC"/>
    <w:rsid w:val="00367BC6"/>
    <w:rsid w:val="00367D01"/>
    <w:rsid w:val="00370E45"/>
    <w:rsid w:val="00370FDC"/>
    <w:rsid w:val="003718CB"/>
    <w:rsid w:val="00371B31"/>
    <w:rsid w:val="00371F8C"/>
    <w:rsid w:val="003722F5"/>
    <w:rsid w:val="003725B2"/>
    <w:rsid w:val="003734EE"/>
    <w:rsid w:val="00374C3B"/>
    <w:rsid w:val="003755E2"/>
    <w:rsid w:val="0037591A"/>
    <w:rsid w:val="00376D9D"/>
    <w:rsid w:val="00377225"/>
    <w:rsid w:val="0037731D"/>
    <w:rsid w:val="00377811"/>
    <w:rsid w:val="00380F06"/>
    <w:rsid w:val="00380FAA"/>
    <w:rsid w:val="00381D63"/>
    <w:rsid w:val="00382389"/>
    <w:rsid w:val="003829D4"/>
    <w:rsid w:val="00382ADB"/>
    <w:rsid w:val="00382FAF"/>
    <w:rsid w:val="003830D4"/>
    <w:rsid w:val="003837DA"/>
    <w:rsid w:val="00385821"/>
    <w:rsid w:val="00385DD4"/>
    <w:rsid w:val="00386760"/>
    <w:rsid w:val="00387D84"/>
    <w:rsid w:val="003900E0"/>
    <w:rsid w:val="00390EF1"/>
    <w:rsid w:val="0039115A"/>
    <w:rsid w:val="00391EEC"/>
    <w:rsid w:val="00392724"/>
    <w:rsid w:val="00392CD6"/>
    <w:rsid w:val="00393D41"/>
    <w:rsid w:val="00393FBB"/>
    <w:rsid w:val="00395380"/>
    <w:rsid w:val="00396824"/>
    <w:rsid w:val="00396C1F"/>
    <w:rsid w:val="003A2057"/>
    <w:rsid w:val="003A2322"/>
    <w:rsid w:val="003A2E82"/>
    <w:rsid w:val="003A4025"/>
    <w:rsid w:val="003A4BA5"/>
    <w:rsid w:val="003A58FC"/>
    <w:rsid w:val="003A5DE1"/>
    <w:rsid w:val="003B0414"/>
    <w:rsid w:val="003B0874"/>
    <w:rsid w:val="003B0A76"/>
    <w:rsid w:val="003B1922"/>
    <w:rsid w:val="003B1C55"/>
    <w:rsid w:val="003B2F85"/>
    <w:rsid w:val="003B3697"/>
    <w:rsid w:val="003B39FE"/>
    <w:rsid w:val="003B3C0D"/>
    <w:rsid w:val="003B41B6"/>
    <w:rsid w:val="003B445D"/>
    <w:rsid w:val="003B5561"/>
    <w:rsid w:val="003B569A"/>
    <w:rsid w:val="003B675B"/>
    <w:rsid w:val="003B693A"/>
    <w:rsid w:val="003B7509"/>
    <w:rsid w:val="003B7797"/>
    <w:rsid w:val="003B7D6C"/>
    <w:rsid w:val="003B7FBE"/>
    <w:rsid w:val="003C0016"/>
    <w:rsid w:val="003C13F2"/>
    <w:rsid w:val="003C1A65"/>
    <w:rsid w:val="003C324F"/>
    <w:rsid w:val="003C36D9"/>
    <w:rsid w:val="003C3923"/>
    <w:rsid w:val="003C3CEF"/>
    <w:rsid w:val="003C4808"/>
    <w:rsid w:val="003C69F2"/>
    <w:rsid w:val="003C6BC1"/>
    <w:rsid w:val="003C73C7"/>
    <w:rsid w:val="003C798D"/>
    <w:rsid w:val="003D036A"/>
    <w:rsid w:val="003D060E"/>
    <w:rsid w:val="003D09C2"/>
    <w:rsid w:val="003D1177"/>
    <w:rsid w:val="003D1560"/>
    <w:rsid w:val="003D233D"/>
    <w:rsid w:val="003D36B7"/>
    <w:rsid w:val="003D3E14"/>
    <w:rsid w:val="003D42E2"/>
    <w:rsid w:val="003D5FB5"/>
    <w:rsid w:val="003D6309"/>
    <w:rsid w:val="003D7112"/>
    <w:rsid w:val="003D7A5C"/>
    <w:rsid w:val="003D7C63"/>
    <w:rsid w:val="003D7DD0"/>
    <w:rsid w:val="003D7F74"/>
    <w:rsid w:val="003E04B8"/>
    <w:rsid w:val="003E0751"/>
    <w:rsid w:val="003E1300"/>
    <w:rsid w:val="003E229A"/>
    <w:rsid w:val="003E2810"/>
    <w:rsid w:val="003E2D0A"/>
    <w:rsid w:val="003E3113"/>
    <w:rsid w:val="003E3D77"/>
    <w:rsid w:val="003E4970"/>
    <w:rsid w:val="003E4B1C"/>
    <w:rsid w:val="003E5914"/>
    <w:rsid w:val="003E6447"/>
    <w:rsid w:val="003E6AF0"/>
    <w:rsid w:val="003F01C8"/>
    <w:rsid w:val="003F1193"/>
    <w:rsid w:val="003F137E"/>
    <w:rsid w:val="003F18B7"/>
    <w:rsid w:val="003F1A14"/>
    <w:rsid w:val="003F221C"/>
    <w:rsid w:val="003F37C7"/>
    <w:rsid w:val="003F3ABD"/>
    <w:rsid w:val="003F4519"/>
    <w:rsid w:val="003F5510"/>
    <w:rsid w:val="003F5CED"/>
    <w:rsid w:val="003F63C8"/>
    <w:rsid w:val="003F6867"/>
    <w:rsid w:val="003F70AC"/>
    <w:rsid w:val="003F7B16"/>
    <w:rsid w:val="003F7E1E"/>
    <w:rsid w:val="004010DE"/>
    <w:rsid w:val="00401BB7"/>
    <w:rsid w:val="00403260"/>
    <w:rsid w:val="0040326A"/>
    <w:rsid w:val="00404994"/>
    <w:rsid w:val="00404F64"/>
    <w:rsid w:val="00405858"/>
    <w:rsid w:val="00405985"/>
    <w:rsid w:val="004060D1"/>
    <w:rsid w:val="0040654B"/>
    <w:rsid w:val="004065C1"/>
    <w:rsid w:val="00407639"/>
    <w:rsid w:val="00407DAF"/>
    <w:rsid w:val="00407F54"/>
    <w:rsid w:val="00410D0D"/>
    <w:rsid w:val="00411F77"/>
    <w:rsid w:val="004129E0"/>
    <w:rsid w:val="004135F0"/>
    <w:rsid w:val="00413B8F"/>
    <w:rsid w:val="0041578A"/>
    <w:rsid w:val="00417648"/>
    <w:rsid w:val="00417DC4"/>
    <w:rsid w:val="00417E25"/>
    <w:rsid w:val="004200B0"/>
    <w:rsid w:val="0042017F"/>
    <w:rsid w:val="00421947"/>
    <w:rsid w:val="00422C1F"/>
    <w:rsid w:val="004238B8"/>
    <w:rsid w:val="00423CE2"/>
    <w:rsid w:val="0042408C"/>
    <w:rsid w:val="00424CE4"/>
    <w:rsid w:val="00425099"/>
    <w:rsid w:val="004254F4"/>
    <w:rsid w:val="0042679B"/>
    <w:rsid w:val="00426A03"/>
    <w:rsid w:val="0042742F"/>
    <w:rsid w:val="004274F2"/>
    <w:rsid w:val="00430AE2"/>
    <w:rsid w:val="00431158"/>
    <w:rsid w:val="00431172"/>
    <w:rsid w:val="0043138B"/>
    <w:rsid w:val="0043176D"/>
    <w:rsid w:val="00432CCE"/>
    <w:rsid w:val="0043371B"/>
    <w:rsid w:val="00433748"/>
    <w:rsid w:val="00433FBD"/>
    <w:rsid w:val="00434A01"/>
    <w:rsid w:val="0043547A"/>
    <w:rsid w:val="0043559E"/>
    <w:rsid w:val="0044016D"/>
    <w:rsid w:val="004408B5"/>
    <w:rsid w:val="0044328F"/>
    <w:rsid w:val="00443B29"/>
    <w:rsid w:val="00443DDA"/>
    <w:rsid w:val="0044541D"/>
    <w:rsid w:val="0044563E"/>
    <w:rsid w:val="0044586C"/>
    <w:rsid w:val="0044624E"/>
    <w:rsid w:val="0044647E"/>
    <w:rsid w:val="00446607"/>
    <w:rsid w:val="0044676F"/>
    <w:rsid w:val="00447237"/>
    <w:rsid w:val="004500DA"/>
    <w:rsid w:val="004506C5"/>
    <w:rsid w:val="00450D3E"/>
    <w:rsid w:val="00450E1F"/>
    <w:rsid w:val="004511F4"/>
    <w:rsid w:val="0045125D"/>
    <w:rsid w:val="00451987"/>
    <w:rsid w:val="00451E15"/>
    <w:rsid w:val="00451E51"/>
    <w:rsid w:val="00452108"/>
    <w:rsid w:val="00452511"/>
    <w:rsid w:val="00453658"/>
    <w:rsid w:val="004538BF"/>
    <w:rsid w:val="00454172"/>
    <w:rsid w:val="00455168"/>
    <w:rsid w:val="004552CF"/>
    <w:rsid w:val="004558C9"/>
    <w:rsid w:val="00455DD5"/>
    <w:rsid w:val="00455E55"/>
    <w:rsid w:val="004566CA"/>
    <w:rsid w:val="00456CB3"/>
    <w:rsid w:val="0046056D"/>
    <w:rsid w:val="00460AED"/>
    <w:rsid w:val="00462AB6"/>
    <w:rsid w:val="00462B91"/>
    <w:rsid w:val="0046355E"/>
    <w:rsid w:val="0046389C"/>
    <w:rsid w:val="00463D64"/>
    <w:rsid w:val="004641D4"/>
    <w:rsid w:val="00464434"/>
    <w:rsid w:val="00465497"/>
    <w:rsid w:val="00465F5B"/>
    <w:rsid w:val="00466364"/>
    <w:rsid w:val="0046636D"/>
    <w:rsid w:val="0046650D"/>
    <w:rsid w:val="0046671E"/>
    <w:rsid w:val="004674DB"/>
    <w:rsid w:val="00470738"/>
    <w:rsid w:val="00470CB5"/>
    <w:rsid w:val="0047110D"/>
    <w:rsid w:val="004719B2"/>
    <w:rsid w:val="00472338"/>
    <w:rsid w:val="00472F9C"/>
    <w:rsid w:val="0047333D"/>
    <w:rsid w:val="00476E4B"/>
    <w:rsid w:val="00476FE9"/>
    <w:rsid w:val="0047720B"/>
    <w:rsid w:val="0047798D"/>
    <w:rsid w:val="00477D26"/>
    <w:rsid w:val="00480944"/>
    <w:rsid w:val="00480B21"/>
    <w:rsid w:val="00480B2E"/>
    <w:rsid w:val="00481C35"/>
    <w:rsid w:val="00481C74"/>
    <w:rsid w:val="0048228D"/>
    <w:rsid w:val="00482E5C"/>
    <w:rsid w:val="00484852"/>
    <w:rsid w:val="00484C29"/>
    <w:rsid w:val="0048567C"/>
    <w:rsid w:val="004859BC"/>
    <w:rsid w:val="0048669E"/>
    <w:rsid w:val="00486C0B"/>
    <w:rsid w:val="00487D7F"/>
    <w:rsid w:val="00490672"/>
    <w:rsid w:val="004906B7"/>
    <w:rsid w:val="004913E3"/>
    <w:rsid w:val="00491991"/>
    <w:rsid w:val="004940FB"/>
    <w:rsid w:val="004944E2"/>
    <w:rsid w:val="00494868"/>
    <w:rsid w:val="004952DA"/>
    <w:rsid w:val="004958BE"/>
    <w:rsid w:val="00495D42"/>
    <w:rsid w:val="00496403"/>
    <w:rsid w:val="004969BA"/>
    <w:rsid w:val="004969D3"/>
    <w:rsid w:val="00497B97"/>
    <w:rsid w:val="004A027B"/>
    <w:rsid w:val="004A035B"/>
    <w:rsid w:val="004A1531"/>
    <w:rsid w:val="004A1C4A"/>
    <w:rsid w:val="004A302B"/>
    <w:rsid w:val="004A315C"/>
    <w:rsid w:val="004A344D"/>
    <w:rsid w:val="004A3554"/>
    <w:rsid w:val="004A3A01"/>
    <w:rsid w:val="004A3C25"/>
    <w:rsid w:val="004A4217"/>
    <w:rsid w:val="004A459F"/>
    <w:rsid w:val="004A499D"/>
    <w:rsid w:val="004A4A05"/>
    <w:rsid w:val="004A5478"/>
    <w:rsid w:val="004A5652"/>
    <w:rsid w:val="004A5743"/>
    <w:rsid w:val="004A57B1"/>
    <w:rsid w:val="004A70BA"/>
    <w:rsid w:val="004A7686"/>
    <w:rsid w:val="004A7AC5"/>
    <w:rsid w:val="004A7DDB"/>
    <w:rsid w:val="004B060E"/>
    <w:rsid w:val="004B19B8"/>
    <w:rsid w:val="004B1CEB"/>
    <w:rsid w:val="004B1D20"/>
    <w:rsid w:val="004B22A1"/>
    <w:rsid w:val="004B24E3"/>
    <w:rsid w:val="004B2FE0"/>
    <w:rsid w:val="004B30FC"/>
    <w:rsid w:val="004B3B2E"/>
    <w:rsid w:val="004B4C03"/>
    <w:rsid w:val="004B5755"/>
    <w:rsid w:val="004B58D8"/>
    <w:rsid w:val="004B58ED"/>
    <w:rsid w:val="004B60DC"/>
    <w:rsid w:val="004B62F2"/>
    <w:rsid w:val="004B777B"/>
    <w:rsid w:val="004C044E"/>
    <w:rsid w:val="004C26ED"/>
    <w:rsid w:val="004C2A45"/>
    <w:rsid w:val="004C2CB0"/>
    <w:rsid w:val="004C4117"/>
    <w:rsid w:val="004C496C"/>
    <w:rsid w:val="004C4D0E"/>
    <w:rsid w:val="004C50D0"/>
    <w:rsid w:val="004C5E75"/>
    <w:rsid w:val="004C5E95"/>
    <w:rsid w:val="004C64C1"/>
    <w:rsid w:val="004C6B10"/>
    <w:rsid w:val="004C7121"/>
    <w:rsid w:val="004C7401"/>
    <w:rsid w:val="004C7B1C"/>
    <w:rsid w:val="004D046E"/>
    <w:rsid w:val="004D0C62"/>
    <w:rsid w:val="004D0D4A"/>
    <w:rsid w:val="004D106D"/>
    <w:rsid w:val="004D108F"/>
    <w:rsid w:val="004D1358"/>
    <w:rsid w:val="004D19C8"/>
    <w:rsid w:val="004D2273"/>
    <w:rsid w:val="004D2499"/>
    <w:rsid w:val="004D34B5"/>
    <w:rsid w:val="004D43CC"/>
    <w:rsid w:val="004D472F"/>
    <w:rsid w:val="004D4B59"/>
    <w:rsid w:val="004D4C76"/>
    <w:rsid w:val="004D50E0"/>
    <w:rsid w:val="004D58ED"/>
    <w:rsid w:val="004D5D6D"/>
    <w:rsid w:val="004D6C6A"/>
    <w:rsid w:val="004D6CA8"/>
    <w:rsid w:val="004E0330"/>
    <w:rsid w:val="004E0AA2"/>
    <w:rsid w:val="004E1626"/>
    <w:rsid w:val="004E17DD"/>
    <w:rsid w:val="004E2381"/>
    <w:rsid w:val="004E276B"/>
    <w:rsid w:val="004E2AB2"/>
    <w:rsid w:val="004E2BD8"/>
    <w:rsid w:val="004E30E8"/>
    <w:rsid w:val="004E33C6"/>
    <w:rsid w:val="004E3C0E"/>
    <w:rsid w:val="004E48D3"/>
    <w:rsid w:val="004E4E85"/>
    <w:rsid w:val="004E4EB8"/>
    <w:rsid w:val="004E5037"/>
    <w:rsid w:val="004E6E2B"/>
    <w:rsid w:val="004E7087"/>
    <w:rsid w:val="004F048A"/>
    <w:rsid w:val="004F06B2"/>
    <w:rsid w:val="004F0766"/>
    <w:rsid w:val="004F104A"/>
    <w:rsid w:val="004F1384"/>
    <w:rsid w:val="004F14A5"/>
    <w:rsid w:val="004F2CC0"/>
    <w:rsid w:val="004F2E7B"/>
    <w:rsid w:val="004F2FA9"/>
    <w:rsid w:val="004F3F60"/>
    <w:rsid w:val="004F521D"/>
    <w:rsid w:val="004F6F58"/>
    <w:rsid w:val="00500B5E"/>
    <w:rsid w:val="0050137E"/>
    <w:rsid w:val="00501391"/>
    <w:rsid w:val="005032E5"/>
    <w:rsid w:val="00503E94"/>
    <w:rsid w:val="00504415"/>
    <w:rsid w:val="005044FD"/>
    <w:rsid w:val="00504524"/>
    <w:rsid w:val="005053DA"/>
    <w:rsid w:val="00505DEA"/>
    <w:rsid w:val="00506228"/>
    <w:rsid w:val="00506975"/>
    <w:rsid w:val="00506E70"/>
    <w:rsid w:val="005072D6"/>
    <w:rsid w:val="00510596"/>
    <w:rsid w:val="0051097F"/>
    <w:rsid w:val="00510E14"/>
    <w:rsid w:val="005114AE"/>
    <w:rsid w:val="005125DD"/>
    <w:rsid w:val="005132E3"/>
    <w:rsid w:val="005133BA"/>
    <w:rsid w:val="00513FAC"/>
    <w:rsid w:val="0051473F"/>
    <w:rsid w:val="005147C7"/>
    <w:rsid w:val="005148F8"/>
    <w:rsid w:val="00515B0B"/>
    <w:rsid w:val="005170E7"/>
    <w:rsid w:val="005172BF"/>
    <w:rsid w:val="005178B7"/>
    <w:rsid w:val="00517A3C"/>
    <w:rsid w:val="00517B39"/>
    <w:rsid w:val="005211CC"/>
    <w:rsid w:val="00522413"/>
    <w:rsid w:val="00522F55"/>
    <w:rsid w:val="005237CB"/>
    <w:rsid w:val="00523E03"/>
    <w:rsid w:val="00524026"/>
    <w:rsid w:val="00525372"/>
    <w:rsid w:val="005257AA"/>
    <w:rsid w:val="0052599A"/>
    <w:rsid w:val="005260E2"/>
    <w:rsid w:val="0052611B"/>
    <w:rsid w:val="00526242"/>
    <w:rsid w:val="00527546"/>
    <w:rsid w:val="00527F6A"/>
    <w:rsid w:val="00530083"/>
    <w:rsid w:val="0053017F"/>
    <w:rsid w:val="0053033C"/>
    <w:rsid w:val="005305C8"/>
    <w:rsid w:val="0053060E"/>
    <w:rsid w:val="00530F57"/>
    <w:rsid w:val="0053179C"/>
    <w:rsid w:val="005317B4"/>
    <w:rsid w:val="00532248"/>
    <w:rsid w:val="005328E8"/>
    <w:rsid w:val="00533682"/>
    <w:rsid w:val="00533A94"/>
    <w:rsid w:val="00533E6A"/>
    <w:rsid w:val="00534170"/>
    <w:rsid w:val="00534FAA"/>
    <w:rsid w:val="00534FEF"/>
    <w:rsid w:val="0053626E"/>
    <w:rsid w:val="005367F8"/>
    <w:rsid w:val="005379B8"/>
    <w:rsid w:val="00540473"/>
    <w:rsid w:val="00540C08"/>
    <w:rsid w:val="00540F44"/>
    <w:rsid w:val="0054102A"/>
    <w:rsid w:val="00541193"/>
    <w:rsid w:val="00541370"/>
    <w:rsid w:val="005425DF"/>
    <w:rsid w:val="00543454"/>
    <w:rsid w:val="005434D6"/>
    <w:rsid w:val="00544F11"/>
    <w:rsid w:val="00545A0E"/>
    <w:rsid w:val="00546150"/>
    <w:rsid w:val="00546C5F"/>
    <w:rsid w:val="00546EBB"/>
    <w:rsid w:val="0055060D"/>
    <w:rsid w:val="005506AD"/>
    <w:rsid w:val="00550737"/>
    <w:rsid w:val="00550E50"/>
    <w:rsid w:val="005511E5"/>
    <w:rsid w:val="005511EE"/>
    <w:rsid w:val="00552172"/>
    <w:rsid w:val="00552332"/>
    <w:rsid w:val="00553B50"/>
    <w:rsid w:val="005540CF"/>
    <w:rsid w:val="00554EF5"/>
    <w:rsid w:val="005550F1"/>
    <w:rsid w:val="00555472"/>
    <w:rsid w:val="00556CD3"/>
    <w:rsid w:val="00560729"/>
    <w:rsid w:val="00560D64"/>
    <w:rsid w:val="00562ABC"/>
    <w:rsid w:val="005639A6"/>
    <w:rsid w:val="00563AEB"/>
    <w:rsid w:val="0056526A"/>
    <w:rsid w:val="0056611B"/>
    <w:rsid w:val="00566219"/>
    <w:rsid w:val="00566573"/>
    <w:rsid w:val="00566EF1"/>
    <w:rsid w:val="00566F21"/>
    <w:rsid w:val="00567207"/>
    <w:rsid w:val="0056737D"/>
    <w:rsid w:val="0056761A"/>
    <w:rsid w:val="00570019"/>
    <w:rsid w:val="00570137"/>
    <w:rsid w:val="005704FF"/>
    <w:rsid w:val="0057079C"/>
    <w:rsid w:val="005711DD"/>
    <w:rsid w:val="005719F4"/>
    <w:rsid w:val="00571E14"/>
    <w:rsid w:val="00573704"/>
    <w:rsid w:val="005744C5"/>
    <w:rsid w:val="00574657"/>
    <w:rsid w:val="0057489D"/>
    <w:rsid w:val="00575331"/>
    <w:rsid w:val="005754FC"/>
    <w:rsid w:val="005756F7"/>
    <w:rsid w:val="00576134"/>
    <w:rsid w:val="00577A88"/>
    <w:rsid w:val="00577C0A"/>
    <w:rsid w:val="00577DD2"/>
    <w:rsid w:val="00580B4A"/>
    <w:rsid w:val="005816E9"/>
    <w:rsid w:val="005819D3"/>
    <w:rsid w:val="00581EFB"/>
    <w:rsid w:val="00582094"/>
    <w:rsid w:val="00582308"/>
    <w:rsid w:val="00582739"/>
    <w:rsid w:val="00582D78"/>
    <w:rsid w:val="00585BFF"/>
    <w:rsid w:val="005869BA"/>
    <w:rsid w:val="005879A4"/>
    <w:rsid w:val="00591399"/>
    <w:rsid w:val="0059283B"/>
    <w:rsid w:val="005938BD"/>
    <w:rsid w:val="00594770"/>
    <w:rsid w:val="00594925"/>
    <w:rsid w:val="00594EFC"/>
    <w:rsid w:val="00595401"/>
    <w:rsid w:val="00595E4B"/>
    <w:rsid w:val="00595E5A"/>
    <w:rsid w:val="0059621F"/>
    <w:rsid w:val="0059693E"/>
    <w:rsid w:val="005979B8"/>
    <w:rsid w:val="00597DEA"/>
    <w:rsid w:val="005A113E"/>
    <w:rsid w:val="005A1CD5"/>
    <w:rsid w:val="005A23DE"/>
    <w:rsid w:val="005A23E2"/>
    <w:rsid w:val="005A2930"/>
    <w:rsid w:val="005A30C1"/>
    <w:rsid w:val="005A348B"/>
    <w:rsid w:val="005A36B9"/>
    <w:rsid w:val="005A3D54"/>
    <w:rsid w:val="005A4DD1"/>
    <w:rsid w:val="005A5CA6"/>
    <w:rsid w:val="005A6CC7"/>
    <w:rsid w:val="005A787D"/>
    <w:rsid w:val="005A7DCB"/>
    <w:rsid w:val="005B08EC"/>
    <w:rsid w:val="005B1076"/>
    <w:rsid w:val="005B1178"/>
    <w:rsid w:val="005B20FA"/>
    <w:rsid w:val="005B33F7"/>
    <w:rsid w:val="005B35EA"/>
    <w:rsid w:val="005B39A2"/>
    <w:rsid w:val="005B4E1D"/>
    <w:rsid w:val="005B5675"/>
    <w:rsid w:val="005B5D07"/>
    <w:rsid w:val="005B5E2A"/>
    <w:rsid w:val="005B6A8A"/>
    <w:rsid w:val="005B6AF9"/>
    <w:rsid w:val="005B785A"/>
    <w:rsid w:val="005C0565"/>
    <w:rsid w:val="005C0F0F"/>
    <w:rsid w:val="005C14D3"/>
    <w:rsid w:val="005C1670"/>
    <w:rsid w:val="005C1A99"/>
    <w:rsid w:val="005C2524"/>
    <w:rsid w:val="005C3B94"/>
    <w:rsid w:val="005C3FB0"/>
    <w:rsid w:val="005C4138"/>
    <w:rsid w:val="005C430F"/>
    <w:rsid w:val="005C440F"/>
    <w:rsid w:val="005C46C1"/>
    <w:rsid w:val="005C4A12"/>
    <w:rsid w:val="005C4ACF"/>
    <w:rsid w:val="005C53E9"/>
    <w:rsid w:val="005C5A2B"/>
    <w:rsid w:val="005C66C3"/>
    <w:rsid w:val="005C69D8"/>
    <w:rsid w:val="005C6A0C"/>
    <w:rsid w:val="005C6B0B"/>
    <w:rsid w:val="005C6CEC"/>
    <w:rsid w:val="005C729E"/>
    <w:rsid w:val="005D0C44"/>
    <w:rsid w:val="005D0D75"/>
    <w:rsid w:val="005D12BD"/>
    <w:rsid w:val="005D15B9"/>
    <w:rsid w:val="005D3996"/>
    <w:rsid w:val="005D4989"/>
    <w:rsid w:val="005D4DC5"/>
    <w:rsid w:val="005D4E5A"/>
    <w:rsid w:val="005D5552"/>
    <w:rsid w:val="005D7767"/>
    <w:rsid w:val="005E0311"/>
    <w:rsid w:val="005E06C1"/>
    <w:rsid w:val="005E1633"/>
    <w:rsid w:val="005E1CB0"/>
    <w:rsid w:val="005E1F55"/>
    <w:rsid w:val="005E50AC"/>
    <w:rsid w:val="005E51A3"/>
    <w:rsid w:val="005E5A60"/>
    <w:rsid w:val="005E5B2F"/>
    <w:rsid w:val="005E5C2A"/>
    <w:rsid w:val="005E5F48"/>
    <w:rsid w:val="005E749E"/>
    <w:rsid w:val="005E7665"/>
    <w:rsid w:val="005E78F4"/>
    <w:rsid w:val="005F0DB0"/>
    <w:rsid w:val="005F271F"/>
    <w:rsid w:val="005F282B"/>
    <w:rsid w:val="005F31DB"/>
    <w:rsid w:val="005F33FA"/>
    <w:rsid w:val="005F5443"/>
    <w:rsid w:val="005F5A12"/>
    <w:rsid w:val="005F5BBC"/>
    <w:rsid w:val="005F62E9"/>
    <w:rsid w:val="005F6DFE"/>
    <w:rsid w:val="005F789F"/>
    <w:rsid w:val="005F7EBD"/>
    <w:rsid w:val="00600A28"/>
    <w:rsid w:val="00600EA2"/>
    <w:rsid w:val="00601C1F"/>
    <w:rsid w:val="00601E07"/>
    <w:rsid w:val="00602531"/>
    <w:rsid w:val="00602BA5"/>
    <w:rsid w:val="00603458"/>
    <w:rsid w:val="00603C74"/>
    <w:rsid w:val="00603FFC"/>
    <w:rsid w:val="006053C8"/>
    <w:rsid w:val="00605442"/>
    <w:rsid w:val="00605515"/>
    <w:rsid w:val="00606116"/>
    <w:rsid w:val="006064EB"/>
    <w:rsid w:val="0060666C"/>
    <w:rsid w:val="00606F5F"/>
    <w:rsid w:val="006072E5"/>
    <w:rsid w:val="0061003B"/>
    <w:rsid w:val="006101D4"/>
    <w:rsid w:val="0061242D"/>
    <w:rsid w:val="00613735"/>
    <w:rsid w:val="00613EBA"/>
    <w:rsid w:val="00614239"/>
    <w:rsid w:val="006143D5"/>
    <w:rsid w:val="006149A5"/>
    <w:rsid w:val="006153D9"/>
    <w:rsid w:val="0061561A"/>
    <w:rsid w:val="00615786"/>
    <w:rsid w:val="00621A07"/>
    <w:rsid w:val="00621ADA"/>
    <w:rsid w:val="00622283"/>
    <w:rsid w:val="00622393"/>
    <w:rsid w:val="00622B52"/>
    <w:rsid w:val="0062386D"/>
    <w:rsid w:val="00623FD0"/>
    <w:rsid w:val="006250F3"/>
    <w:rsid w:val="006256D2"/>
    <w:rsid w:val="0062582A"/>
    <w:rsid w:val="00626306"/>
    <w:rsid w:val="00626BF0"/>
    <w:rsid w:val="006276EB"/>
    <w:rsid w:val="00627810"/>
    <w:rsid w:val="00627E75"/>
    <w:rsid w:val="00627EAA"/>
    <w:rsid w:val="00630AE0"/>
    <w:rsid w:val="0063186A"/>
    <w:rsid w:val="00631FA6"/>
    <w:rsid w:val="0063217C"/>
    <w:rsid w:val="00632998"/>
    <w:rsid w:val="00632A6E"/>
    <w:rsid w:val="00632F99"/>
    <w:rsid w:val="00633D7A"/>
    <w:rsid w:val="00633DD1"/>
    <w:rsid w:val="0063442E"/>
    <w:rsid w:val="00634496"/>
    <w:rsid w:val="006344CF"/>
    <w:rsid w:val="00634714"/>
    <w:rsid w:val="00634859"/>
    <w:rsid w:val="00635C6E"/>
    <w:rsid w:val="00635F3D"/>
    <w:rsid w:val="00635F85"/>
    <w:rsid w:val="00636715"/>
    <w:rsid w:val="00636F91"/>
    <w:rsid w:val="00637BC7"/>
    <w:rsid w:val="00637DA2"/>
    <w:rsid w:val="006407DC"/>
    <w:rsid w:val="0064099D"/>
    <w:rsid w:val="00641545"/>
    <w:rsid w:val="00641EF0"/>
    <w:rsid w:val="00642278"/>
    <w:rsid w:val="00642860"/>
    <w:rsid w:val="00643CD4"/>
    <w:rsid w:val="00645140"/>
    <w:rsid w:val="0064706D"/>
    <w:rsid w:val="00647695"/>
    <w:rsid w:val="006502E5"/>
    <w:rsid w:val="006509EE"/>
    <w:rsid w:val="00650B65"/>
    <w:rsid w:val="00650F3D"/>
    <w:rsid w:val="0065135D"/>
    <w:rsid w:val="00651547"/>
    <w:rsid w:val="006518B3"/>
    <w:rsid w:val="0065192E"/>
    <w:rsid w:val="00652897"/>
    <w:rsid w:val="00652E9F"/>
    <w:rsid w:val="006539AE"/>
    <w:rsid w:val="00653A63"/>
    <w:rsid w:val="00653A6B"/>
    <w:rsid w:val="00654CDF"/>
    <w:rsid w:val="00655241"/>
    <w:rsid w:val="006552D8"/>
    <w:rsid w:val="00655B74"/>
    <w:rsid w:val="00655C86"/>
    <w:rsid w:val="0065603C"/>
    <w:rsid w:val="00656777"/>
    <w:rsid w:val="006568C3"/>
    <w:rsid w:val="00656F83"/>
    <w:rsid w:val="00657EBB"/>
    <w:rsid w:val="00660BC2"/>
    <w:rsid w:val="00660D8D"/>
    <w:rsid w:val="00660F74"/>
    <w:rsid w:val="00661A16"/>
    <w:rsid w:val="00662D89"/>
    <w:rsid w:val="00663031"/>
    <w:rsid w:val="0066457D"/>
    <w:rsid w:val="00665671"/>
    <w:rsid w:val="00665A5E"/>
    <w:rsid w:val="00665ACD"/>
    <w:rsid w:val="00665C41"/>
    <w:rsid w:val="00665EEB"/>
    <w:rsid w:val="0066621F"/>
    <w:rsid w:val="00666E63"/>
    <w:rsid w:val="00667F14"/>
    <w:rsid w:val="00670AD3"/>
    <w:rsid w:val="00671127"/>
    <w:rsid w:val="0067134C"/>
    <w:rsid w:val="006718A4"/>
    <w:rsid w:val="00671E3C"/>
    <w:rsid w:val="00672477"/>
    <w:rsid w:val="00672927"/>
    <w:rsid w:val="006749CA"/>
    <w:rsid w:val="00674A85"/>
    <w:rsid w:val="00674C4F"/>
    <w:rsid w:val="00674CDD"/>
    <w:rsid w:val="006768DD"/>
    <w:rsid w:val="00676B54"/>
    <w:rsid w:val="00677275"/>
    <w:rsid w:val="00677A31"/>
    <w:rsid w:val="00677D2D"/>
    <w:rsid w:val="006801F4"/>
    <w:rsid w:val="00681000"/>
    <w:rsid w:val="006812AD"/>
    <w:rsid w:val="006815AA"/>
    <w:rsid w:val="00682337"/>
    <w:rsid w:val="00683934"/>
    <w:rsid w:val="00683FCF"/>
    <w:rsid w:val="00684C8B"/>
    <w:rsid w:val="00685F45"/>
    <w:rsid w:val="0068603D"/>
    <w:rsid w:val="006864BB"/>
    <w:rsid w:val="0068743A"/>
    <w:rsid w:val="006875CB"/>
    <w:rsid w:val="006875F1"/>
    <w:rsid w:val="00687B7A"/>
    <w:rsid w:val="00691CF7"/>
    <w:rsid w:val="00691DD1"/>
    <w:rsid w:val="00692B12"/>
    <w:rsid w:val="00692DB8"/>
    <w:rsid w:val="006933A2"/>
    <w:rsid w:val="00693812"/>
    <w:rsid w:val="00693BBC"/>
    <w:rsid w:val="006953C1"/>
    <w:rsid w:val="006955BE"/>
    <w:rsid w:val="00697285"/>
    <w:rsid w:val="006A02C7"/>
    <w:rsid w:val="006A0BFC"/>
    <w:rsid w:val="006A160D"/>
    <w:rsid w:val="006A162F"/>
    <w:rsid w:val="006A17AD"/>
    <w:rsid w:val="006A2502"/>
    <w:rsid w:val="006A2828"/>
    <w:rsid w:val="006A2DFA"/>
    <w:rsid w:val="006A32D3"/>
    <w:rsid w:val="006A35A1"/>
    <w:rsid w:val="006A404D"/>
    <w:rsid w:val="006A6822"/>
    <w:rsid w:val="006B002E"/>
    <w:rsid w:val="006B01C4"/>
    <w:rsid w:val="006B0645"/>
    <w:rsid w:val="006B0E0F"/>
    <w:rsid w:val="006B149A"/>
    <w:rsid w:val="006B1BC8"/>
    <w:rsid w:val="006B1CD4"/>
    <w:rsid w:val="006B2522"/>
    <w:rsid w:val="006B301D"/>
    <w:rsid w:val="006B3045"/>
    <w:rsid w:val="006B31C5"/>
    <w:rsid w:val="006B343C"/>
    <w:rsid w:val="006B34AE"/>
    <w:rsid w:val="006B3642"/>
    <w:rsid w:val="006B3D5C"/>
    <w:rsid w:val="006B4AC5"/>
    <w:rsid w:val="006B5405"/>
    <w:rsid w:val="006B6188"/>
    <w:rsid w:val="006B63E7"/>
    <w:rsid w:val="006C0689"/>
    <w:rsid w:val="006C08EF"/>
    <w:rsid w:val="006C0955"/>
    <w:rsid w:val="006C2A5F"/>
    <w:rsid w:val="006C30DF"/>
    <w:rsid w:val="006C45ED"/>
    <w:rsid w:val="006C4A15"/>
    <w:rsid w:val="006C4D2A"/>
    <w:rsid w:val="006C5489"/>
    <w:rsid w:val="006C570F"/>
    <w:rsid w:val="006C5CAE"/>
    <w:rsid w:val="006C5F00"/>
    <w:rsid w:val="006C6186"/>
    <w:rsid w:val="006C6893"/>
    <w:rsid w:val="006C79E1"/>
    <w:rsid w:val="006D004A"/>
    <w:rsid w:val="006D09A7"/>
    <w:rsid w:val="006D13EB"/>
    <w:rsid w:val="006D21EA"/>
    <w:rsid w:val="006D2A1B"/>
    <w:rsid w:val="006D2B01"/>
    <w:rsid w:val="006D2B42"/>
    <w:rsid w:val="006D3E6B"/>
    <w:rsid w:val="006D477C"/>
    <w:rsid w:val="006D4C56"/>
    <w:rsid w:val="006D4CFE"/>
    <w:rsid w:val="006D626B"/>
    <w:rsid w:val="006D6694"/>
    <w:rsid w:val="006D6A62"/>
    <w:rsid w:val="006D6ADD"/>
    <w:rsid w:val="006D7108"/>
    <w:rsid w:val="006D7468"/>
    <w:rsid w:val="006E0C21"/>
    <w:rsid w:val="006E1043"/>
    <w:rsid w:val="006E134F"/>
    <w:rsid w:val="006E1703"/>
    <w:rsid w:val="006E2E06"/>
    <w:rsid w:val="006E305E"/>
    <w:rsid w:val="006E3A7A"/>
    <w:rsid w:val="006E3DF1"/>
    <w:rsid w:val="006E428A"/>
    <w:rsid w:val="006E4809"/>
    <w:rsid w:val="006E4D33"/>
    <w:rsid w:val="006E50FE"/>
    <w:rsid w:val="006E64CC"/>
    <w:rsid w:val="006E6C36"/>
    <w:rsid w:val="006E7F56"/>
    <w:rsid w:val="006F0149"/>
    <w:rsid w:val="006F04C7"/>
    <w:rsid w:val="006F0855"/>
    <w:rsid w:val="006F10AD"/>
    <w:rsid w:val="006F10B9"/>
    <w:rsid w:val="006F10E2"/>
    <w:rsid w:val="006F1893"/>
    <w:rsid w:val="006F2438"/>
    <w:rsid w:val="006F245B"/>
    <w:rsid w:val="006F24B5"/>
    <w:rsid w:val="006F2DA3"/>
    <w:rsid w:val="006F3609"/>
    <w:rsid w:val="006F375C"/>
    <w:rsid w:val="006F3BB5"/>
    <w:rsid w:val="006F4013"/>
    <w:rsid w:val="006F4A78"/>
    <w:rsid w:val="006F4AEF"/>
    <w:rsid w:val="006F52D3"/>
    <w:rsid w:val="006F5623"/>
    <w:rsid w:val="006F668E"/>
    <w:rsid w:val="006F7819"/>
    <w:rsid w:val="006F7EEF"/>
    <w:rsid w:val="00700586"/>
    <w:rsid w:val="00700D55"/>
    <w:rsid w:val="00703516"/>
    <w:rsid w:val="0070356E"/>
    <w:rsid w:val="00703BAE"/>
    <w:rsid w:val="00703DCF"/>
    <w:rsid w:val="00703FFA"/>
    <w:rsid w:val="00704090"/>
    <w:rsid w:val="007041A5"/>
    <w:rsid w:val="0070490D"/>
    <w:rsid w:val="007058A7"/>
    <w:rsid w:val="0070597C"/>
    <w:rsid w:val="007069D9"/>
    <w:rsid w:val="00706AAF"/>
    <w:rsid w:val="00706D36"/>
    <w:rsid w:val="00706FC1"/>
    <w:rsid w:val="007073D8"/>
    <w:rsid w:val="00707480"/>
    <w:rsid w:val="0070766F"/>
    <w:rsid w:val="00707982"/>
    <w:rsid w:val="00710303"/>
    <w:rsid w:val="00710381"/>
    <w:rsid w:val="00711BFE"/>
    <w:rsid w:val="00711CB6"/>
    <w:rsid w:val="00711F44"/>
    <w:rsid w:val="00713DEB"/>
    <w:rsid w:val="00714A69"/>
    <w:rsid w:val="00714F8E"/>
    <w:rsid w:val="00715027"/>
    <w:rsid w:val="00715B6E"/>
    <w:rsid w:val="0071664B"/>
    <w:rsid w:val="00716E6D"/>
    <w:rsid w:val="007174E8"/>
    <w:rsid w:val="00717557"/>
    <w:rsid w:val="007175A0"/>
    <w:rsid w:val="00720165"/>
    <w:rsid w:val="0072064D"/>
    <w:rsid w:val="00720E6F"/>
    <w:rsid w:val="007231DD"/>
    <w:rsid w:val="00723507"/>
    <w:rsid w:val="00723A0B"/>
    <w:rsid w:val="00723B07"/>
    <w:rsid w:val="00724105"/>
    <w:rsid w:val="0072476A"/>
    <w:rsid w:val="00724FB8"/>
    <w:rsid w:val="007250E8"/>
    <w:rsid w:val="00726A20"/>
    <w:rsid w:val="00726F34"/>
    <w:rsid w:val="00727019"/>
    <w:rsid w:val="007307FA"/>
    <w:rsid w:val="0073141F"/>
    <w:rsid w:val="00733371"/>
    <w:rsid w:val="00734181"/>
    <w:rsid w:val="00734429"/>
    <w:rsid w:val="007354DF"/>
    <w:rsid w:val="00735638"/>
    <w:rsid w:val="00735B2A"/>
    <w:rsid w:val="007361AD"/>
    <w:rsid w:val="0073690D"/>
    <w:rsid w:val="0073724B"/>
    <w:rsid w:val="0073777A"/>
    <w:rsid w:val="007403CB"/>
    <w:rsid w:val="00740B7F"/>
    <w:rsid w:val="00740F97"/>
    <w:rsid w:val="00741C8A"/>
    <w:rsid w:val="00742470"/>
    <w:rsid w:val="0074345F"/>
    <w:rsid w:val="007435F2"/>
    <w:rsid w:val="00743CE5"/>
    <w:rsid w:val="0074460E"/>
    <w:rsid w:val="00745B2C"/>
    <w:rsid w:val="00747720"/>
    <w:rsid w:val="00747724"/>
    <w:rsid w:val="00747A38"/>
    <w:rsid w:val="00747B83"/>
    <w:rsid w:val="00751DCB"/>
    <w:rsid w:val="00752F0D"/>
    <w:rsid w:val="007537EF"/>
    <w:rsid w:val="007551AB"/>
    <w:rsid w:val="0075609A"/>
    <w:rsid w:val="00756142"/>
    <w:rsid w:val="00756BD4"/>
    <w:rsid w:val="0075729F"/>
    <w:rsid w:val="00757947"/>
    <w:rsid w:val="0075799B"/>
    <w:rsid w:val="007601A3"/>
    <w:rsid w:val="00761F07"/>
    <w:rsid w:val="00762289"/>
    <w:rsid w:val="00763219"/>
    <w:rsid w:val="00763D33"/>
    <w:rsid w:val="00764356"/>
    <w:rsid w:val="007647F2"/>
    <w:rsid w:val="007653E0"/>
    <w:rsid w:val="00765DD5"/>
    <w:rsid w:val="00766869"/>
    <w:rsid w:val="00766B59"/>
    <w:rsid w:val="00766CB5"/>
    <w:rsid w:val="00766E0E"/>
    <w:rsid w:val="007673C2"/>
    <w:rsid w:val="0076751E"/>
    <w:rsid w:val="0077013E"/>
    <w:rsid w:val="007703FB"/>
    <w:rsid w:val="00770796"/>
    <w:rsid w:val="007709C7"/>
    <w:rsid w:val="00770F86"/>
    <w:rsid w:val="00771081"/>
    <w:rsid w:val="007712AA"/>
    <w:rsid w:val="00772A34"/>
    <w:rsid w:val="00772A77"/>
    <w:rsid w:val="00773101"/>
    <w:rsid w:val="00773210"/>
    <w:rsid w:val="00773499"/>
    <w:rsid w:val="0077349A"/>
    <w:rsid w:val="00773D56"/>
    <w:rsid w:val="00774231"/>
    <w:rsid w:val="00774C7B"/>
    <w:rsid w:val="00777630"/>
    <w:rsid w:val="00777EE3"/>
    <w:rsid w:val="007802CD"/>
    <w:rsid w:val="00780478"/>
    <w:rsid w:val="0078192D"/>
    <w:rsid w:val="00781A06"/>
    <w:rsid w:val="007826BD"/>
    <w:rsid w:val="007833BC"/>
    <w:rsid w:val="007838E5"/>
    <w:rsid w:val="00783C7E"/>
    <w:rsid w:val="0078494D"/>
    <w:rsid w:val="00784988"/>
    <w:rsid w:val="00784EB3"/>
    <w:rsid w:val="007852BD"/>
    <w:rsid w:val="00785668"/>
    <w:rsid w:val="007907C7"/>
    <w:rsid w:val="00791088"/>
    <w:rsid w:val="00791164"/>
    <w:rsid w:val="007918F8"/>
    <w:rsid w:val="00791A59"/>
    <w:rsid w:val="00793EDC"/>
    <w:rsid w:val="00794674"/>
    <w:rsid w:val="007948E4"/>
    <w:rsid w:val="00794C74"/>
    <w:rsid w:val="007957F6"/>
    <w:rsid w:val="00795A0A"/>
    <w:rsid w:val="007969D7"/>
    <w:rsid w:val="007969F3"/>
    <w:rsid w:val="00797FB1"/>
    <w:rsid w:val="007A0285"/>
    <w:rsid w:val="007A13D9"/>
    <w:rsid w:val="007A16B9"/>
    <w:rsid w:val="007A2753"/>
    <w:rsid w:val="007A3FD7"/>
    <w:rsid w:val="007A4267"/>
    <w:rsid w:val="007A4CD3"/>
    <w:rsid w:val="007A541F"/>
    <w:rsid w:val="007A5A4E"/>
    <w:rsid w:val="007A5C90"/>
    <w:rsid w:val="007A5EA9"/>
    <w:rsid w:val="007A65D6"/>
    <w:rsid w:val="007A6AA4"/>
    <w:rsid w:val="007B057B"/>
    <w:rsid w:val="007B125A"/>
    <w:rsid w:val="007B1ADB"/>
    <w:rsid w:val="007B1B81"/>
    <w:rsid w:val="007B1DDF"/>
    <w:rsid w:val="007B1EB4"/>
    <w:rsid w:val="007B228E"/>
    <w:rsid w:val="007B2391"/>
    <w:rsid w:val="007B27D9"/>
    <w:rsid w:val="007B2AB4"/>
    <w:rsid w:val="007B40A3"/>
    <w:rsid w:val="007B4183"/>
    <w:rsid w:val="007B4CFB"/>
    <w:rsid w:val="007B5929"/>
    <w:rsid w:val="007B5FED"/>
    <w:rsid w:val="007B6CA8"/>
    <w:rsid w:val="007B6E24"/>
    <w:rsid w:val="007B7C04"/>
    <w:rsid w:val="007C02CE"/>
    <w:rsid w:val="007C088A"/>
    <w:rsid w:val="007C0915"/>
    <w:rsid w:val="007C091E"/>
    <w:rsid w:val="007C0FA3"/>
    <w:rsid w:val="007C12BD"/>
    <w:rsid w:val="007C16F5"/>
    <w:rsid w:val="007C197E"/>
    <w:rsid w:val="007C34B6"/>
    <w:rsid w:val="007C369F"/>
    <w:rsid w:val="007C39DC"/>
    <w:rsid w:val="007C45A9"/>
    <w:rsid w:val="007C5D84"/>
    <w:rsid w:val="007C6F81"/>
    <w:rsid w:val="007C70D1"/>
    <w:rsid w:val="007C75BB"/>
    <w:rsid w:val="007C7F12"/>
    <w:rsid w:val="007C7FFB"/>
    <w:rsid w:val="007D1205"/>
    <w:rsid w:val="007D1D0F"/>
    <w:rsid w:val="007D1F68"/>
    <w:rsid w:val="007D2283"/>
    <w:rsid w:val="007D22A6"/>
    <w:rsid w:val="007D2B0F"/>
    <w:rsid w:val="007D2B71"/>
    <w:rsid w:val="007D30CA"/>
    <w:rsid w:val="007D3652"/>
    <w:rsid w:val="007D38DC"/>
    <w:rsid w:val="007D533C"/>
    <w:rsid w:val="007D605D"/>
    <w:rsid w:val="007D6464"/>
    <w:rsid w:val="007D6EBA"/>
    <w:rsid w:val="007D7202"/>
    <w:rsid w:val="007D72BC"/>
    <w:rsid w:val="007E0703"/>
    <w:rsid w:val="007E0872"/>
    <w:rsid w:val="007E0C29"/>
    <w:rsid w:val="007E14E6"/>
    <w:rsid w:val="007E34C1"/>
    <w:rsid w:val="007E3CE6"/>
    <w:rsid w:val="007E4DD0"/>
    <w:rsid w:val="007E53FC"/>
    <w:rsid w:val="007E555A"/>
    <w:rsid w:val="007E6F3D"/>
    <w:rsid w:val="007E7DAE"/>
    <w:rsid w:val="007F0142"/>
    <w:rsid w:val="007F1288"/>
    <w:rsid w:val="007F13FC"/>
    <w:rsid w:val="007F1871"/>
    <w:rsid w:val="007F1955"/>
    <w:rsid w:val="007F1B88"/>
    <w:rsid w:val="007F3EE8"/>
    <w:rsid w:val="007F49EF"/>
    <w:rsid w:val="007F524F"/>
    <w:rsid w:val="007F56CB"/>
    <w:rsid w:val="007F57F3"/>
    <w:rsid w:val="007F5E87"/>
    <w:rsid w:val="007F5FAF"/>
    <w:rsid w:val="007F62E2"/>
    <w:rsid w:val="007F6CD8"/>
    <w:rsid w:val="007F6E14"/>
    <w:rsid w:val="00801064"/>
    <w:rsid w:val="00801A9B"/>
    <w:rsid w:val="00801B95"/>
    <w:rsid w:val="00801BEF"/>
    <w:rsid w:val="008021D7"/>
    <w:rsid w:val="008021F7"/>
    <w:rsid w:val="00802885"/>
    <w:rsid w:val="008029E6"/>
    <w:rsid w:val="0080333F"/>
    <w:rsid w:val="0080353D"/>
    <w:rsid w:val="00803DCE"/>
    <w:rsid w:val="00805C5D"/>
    <w:rsid w:val="00805ECA"/>
    <w:rsid w:val="00806098"/>
    <w:rsid w:val="008063E8"/>
    <w:rsid w:val="008064CA"/>
    <w:rsid w:val="00806F96"/>
    <w:rsid w:val="00807190"/>
    <w:rsid w:val="0080722C"/>
    <w:rsid w:val="00807ACB"/>
    <w:rsid w:val="00811386"/>
    <w:rsid w:val="008119BF"/>
    <w:rsid w:val="00812021"/>
    <w:rsid w:val="00813AE6"/>
    <w:rsid w:val="00813FF9"/>
    <w:rsid w:val="0081548D"/>
    <w:rsid w:val="00815AA7"/>
    <w:rsid w:val="00815C49"/>
    <w:rsid w:val="0081602C"/>
    <w:rsid w:val="008168B8"/>
    <w:rsid w:val="008201CC"/>
    <w:rsid w:val="00820D35"/>
    <w:rsid w:val="00821148"/>
    <w:rsid w:val="0082227D"/>
    <w:rsid w:val="008225B3"/>
    <w:rsid w:val="00822EE9"/>
    <w:rsid w:val="008244EB"/>
    <w:rsid w:val="00824B1C"/>
    <w:rsid w:val="00824E3E"/>
    <w:rsid w:val="008251BF"/>
    <w:rsid w:val="00825274"/>
    <w:rsid w:val="00825A4B"/>
    <w:rsid w:val="008260A5"/>
    <w:rsid w:val="008260C9"/>
    <w:rsid w:val="0082672F"/>
    <w:rsid w:val="00826B10"/>
    <w:rsid w:val="00826BB5"/>
    <w:rsid w:val="0082716E"/>
    <w:rsid w:val="00827A1F"/>
    <w:rsid w:val="00830B4E"/>
    <w:rsid w:val="00831358"/>
    <w:rsid w:val="0083342A"/>
    <w:rsid w:val="0083392D"/>
    <w:rsid w:val="00833C8F"/>
    <w:rsid w:val="00834733"/>
    <w:rsid w:val="00834ADF"/>
    <w:rsid w:val="008359A7"/>
    <w:rsid w:val="00835B25"/>
    <w:rsid w:val="0083799C"/>
    <w:rsid w:val="00840A79"/>
    <w:rsid w:val="008417EE"/>
    <w:rsid w:val="00841B1D"/>
    <w:rsid w:val="0084234C"/>
    <w:rsid w:val="00842944"/>
    <w:rsid w:val="0084310A"/>
    <w:rsid w:val="00843191"/>
    <w:rsid w:val="0084644F"/>
    <w:rsid w:val="00846AC1"/>
    <w:rsid w:val="00847305"/>
    <w:rsid w:val="00847B07"/>
    <w:rsid w:val="00847B8F"/>
    <w:rsid w:val="00847C4A"/>
    <w:rsid w:val="00850A49"/>
    <w:rsid w:val="00852DBF"/>
    <w:rsid w:val="0085312F"/>
    <w:rsid w:val="00853927"/>
    <w:rsid w:val="00853CED"/>
    <w:rsid w:val="0085503B"/>
    <w:rsid w:val="00855408"/>
    <w:rsid w:val="00855FDE"/>
    <w:rsid w:val="00856355"/>
    <w:rsid w:val="00856496"/>
    <w:rsid w:val="00857424"/>
    <w:rsid w:val="008576E1"/>
    <w:rsid w:val="008608E0"/>
    <w:rsid w:val="00860BCB"/>
    <w:rsid w:val="00860FD0"/>
    <w:rsid w:val="00861480"/>
    <w:rsid w:val="00861982"/>
    <w:rsid w:val="00862155"/>
    <w:rsid w:val="0086240F"/>
    <w:rsid w:val="00863675"/>
    <w:rsid w:val="00863D22"/>
    <w:rsid w:val="008641F3"/>
    <w:rsid w:val="0086658C"/>
    <w:rsid w:val="008668EC"/>
    <w:rsid w:val="008679F6"/>
    <w:rsid w:val="00867A82"/>
    <w:rsid w:val="00867B39"/>
    <w:rsid w:val="00870A14"/>
    <w:rsid w:val="008710BF"/>
    <w:rsid w:val="008716B4"/>
    <w:rsid w:val="00871FDB"/>
    <w:rsid w:val="0087203C"/>
    <w:rsid w:val="008729CA"/>
    <w:rsid w:val="00872C7A"/>
    <w:rsid w:val="00873907"/>
    <w:rsid w:val="008741B5"/>
    <w:rsid w:val="00874838"/>
    <w:rsid w:val="00875C47"/>
    <w:rsid w:val="00876117"/>
    <w:rsid w:val="00876F1D"/>
    <w:rsid w:val="008776AE"/>
    <w:rsid w:val="00877A8D"/>
    <w:rsid w:val="00880951"/>
    <w:rsid w:val="008809C2"/>
    <w:rsid w:val="008817FD"/>
    <w:rsid w:val="00881D07"/>
    <w:rsid w:val="00882A4D"/>
    <w:rsid w:val="00882F8E"/>
    <w:rsid w:val="00883E6D"/>
    <w:rsid w:val="00884363"/>
    <w:rsid w:val="008849B9"/>
    <w:rsid w:val="00884A57"/>
    <w:rsid w:val="00885649"/>
    <w:rsid w:val="008856C8"/>
    <w:rsid w:val="00887FDE"/>
    <w:rsid w:val="00890B74"/>
    <w:rsid w:val="00891255"/>
    <w:rsid w:val="00891908"/>
    <w:rsid w:val="0089374B"/>
    <w:rsid w:val="00894D73"/>
    <w:rsid w:val="008950E2"/>
    <w:rsid w:val="0089551B"/>
    <w:rsid w:val="00895699"/>
    <w:rsid w:val="00895F3C"/>
    <w:rsid w:val="00896C91"/>
    <w:rsid w:val="008973C2"/>
    <w:rsid w:val="008A0000"/>
    <w:rsid w:val="008A0FBD"/>
    <w:rsid w:val="008A10E2"/>
    <w:rsid w:val="008A13FB"/>
    <w:rsid w:val="008A18C5"/>
    <w:rsid w:val="008A43F8"/>
    <w:rsid w:val="008A4DC5"/>
    <w:rsid w:val="008A4DFF"/>
    <w:rsid w:val="008A547F"/>
    <w:rsid w:val="008A56BE"/>
    <w:rsid w:val="008A5FAC"/>
    <w:rsid w:val="008A78E4"/>
    <w:rsid w:val="008A7A66"/>
    <w:rsid w:val="008B09AB"/>
    <w:rsid w:val="008B0E80"/>
    <w:rsid w:val="008B20BF"/>
    <w:rsid w:val="008B217F"/>
    <w:rsid w:val="008B2C88"/>
    <w:rsid w:val="008B3260"/>
    <w:rsid w:val="008B3ECE"/>
    <w:rsid w:val="008B4877"/>
    <w:rsid w:val="008B59D5"/>
    <w:rsid w:val="008B672D"/>
    <w:rsid w:val="008B6EA9"/>
    <w:rsid w:val="008C0D41"/>
    <w:rsid w:val="008C1621"/>
    <w:rsid w:val="008C19E7"/>
    <w:rsid w:val="008C2395"/>
    <w:rsid w:val="008C2411"/>
    <w:rsid w:val="008C272F"/>
    <w:rsid w:val="008C2E56"/>
    <w:rsid w:val="008C32DA"/>
    <w:rsid w:val="008C3654"/>
    <w:rsid w:val="008C3CF1"/>
    <w:rsid w:val="008C42F8"/>
    <w:rsid w:val="008C4556"/>
    <w:rsid w:val="008C483E"/>
    <w:rsid w:val="008C4A3A"/>
    <w:rsid w:val="008C52A6"/>
    <w:rsid w:val="008C5BE7"/>
    <w:rsid w:val="008C5EEA"/>
    <w:rsid w:val="008C6739"/>
    <w:rsid w:val="008C6FE9"/>
    <w:rsid w:val="008C7EF8"/>
    <w:rsid w:val="008D0E4F"/>
    <w:rsid w:val="008D1809"/>
    <w:rsid w:val="008D35EE"/>
    <w:rsid w:val="008D3847"/>
    <w:rsid w:val="008D3AD0"/>
    <w:rsid w:val="008D3EC1"/>
    <w:rsid w:val="008D44EC"/>
    <w:rsid w:val="008D4AE2"/>
    <w:rsid w:val="008D549C"/>
    <w:rsid w:val="008D5EC2"/>
    <w:rsid w:val="008D5F11"/>
    <w:rsid w:val="008D670B"/>
    <w:rsid w:val="008D6AD5"/>
    <w:rsid w:val="008D72D2"/>
    <w:rsid w:val="008D7BB7"/>
    <w:rsid w:val="008E1186"/>
    <w:rsid w:val="008E28B1"/>
    <w:rsid w:val="008E3C44"/>
    <w:rsid w:val="008E3E35"/>
    <w:rsid w:val="008E493F"/>
    <w:rsid w:val="008E4BFA"/>
    <w:rsid w:val="008E602C"/>
    <w:rsid w:val="008E622E"/>
    <w:rsid w:val="008E6344"/>
    <w:rsid w:val="008E6890"/>
    <w:rsid w:val="008E77FB"/>
    <w:rsid w:val="008E7D9B"/>
    <w:rsid w:val="008E7E0C"/>
    <w:rsid w:val="008F0170"/>
    <w:rsid w:val="008F0480"/>
    <w:rsid w:val="008F05DA"/>
    <w:rsid w:val="008F0618"/>
    <w:rsid w:val="008F0963"/>
    <w:rsid w:val="008F2DCC"/>
    <w:rsid w:val="008F38B8"/>
    <w:rsid w:val="008F502E"/>
    <w:rsid w:val="008F539B"/>
    <w:rsid w:val="008F5BDA"/>
    <w:rsid w:val="008F6FA0"/>
    <w:rsid w:val="008F7589"/>
    <w:rsid w:val="008F78E3"/>
    <w:rsid w:val="008F7FF3"/>
    <w:rsid w:val="0090026E"/>
    <w:rsid w:val="009009D2"/>
    <w:rsid w:val="00900A55"/>
    <w:rsid w:val="00901FEC"/>
    <w:rsid w:val="00902776"/>
    <w:rsid w:val="00902C30"/>
    <w:rsid w:val="00902CAB"/>
    <w:rsid w:val="00902DF2"/>
    <w:rsid w:val="0090303B"/>
    <w:rsid w:val="009031A7"/>
    <w:rsid w:val="00904652"/>
    <w:rsid w:val="0090495D"/>
    <w:rsid w:val="00904DC5"/>
    <w:rsid w:val="00905992"/>
    <w:rsid w:val="00906D10"/>
    <w:rsid w:val="00906EE3"/>
    <w:rsid w:val="00907C2C"/>
    <w:rsid w:val="009106D7"/>
    <w:rsid w:val="009109A7"/>
    <w:rsid w:val="00910BDA"/>
    <w:rsid w:val="00912012"/>
    <w:rsid w:val="00912205"/>
    <w:rsid w:val="00913839"/>
    <w:rsid w:val="0091384D"/>
    <w:rsid w:val="009139F4"/>
    <w:rsid w:val="00914DFD"/>
    <w:rsid w:val="00915A95"/>
    <w:rsid w:val="0091751D"/>
    <w:rsid w:val="00917660"/>
    <w:rsid w:val="009178B4"/>
    <w:rsid w:val="00917A16"/>
    <w:rsid w:val="009201C9"/>
    <w:rsid w:val="009204B7"/>
    <w:rsid w:val="009211E4"/>
    <w:rsid w:val="00922007"/>
    <w:rsid w:val="009221B2"/>
    <w:rsid w:val="00922DCA"/>
    <w:rsid w:val="009237FA"/>
    <w:rsid w:val="00924231"/>
    <w:rsid w:val="009249AC"/>
    <w:rsid w:val="00924C0F"/>
    <w:rsid w:val="00925E52"/>
    <w:rsid w:val="009269ED"/>
    <w:rsid w:val="00927067"/>
    <w:rsid w:val="00927DA5"/>
    <w:rsid w:val="00927FBD"/>
    <w:rsid w:val="00930C48"/>
    <w:rsid w:val="00930D6C"/>
    <w:rsid w:val="00931112"/>
    <w:rsid w:val="009318FC"/>
    <w:rsid w:val="009337BF"/>
    <w:rsid w:val="009337CB"/>
    <w:rsid w:val="009338F3"/>
    <w:rsid w:val="00933DCE"/>
    <w:rsid w:val="00933FD5"/>
    <w:rsid w:val="0093439B"/>
    <w:rsid w:val="00934B4B"/>
    <w:rsid w:val="00935164"/>
    <w:rsid w:val="0093573B"/>
    <w:rsid w:val="00936D7E"/>
    <w:rsid w:val="00937150"/>
    <w:rsid w:val="00937175"/>
    <w:rsid w:val="009376BD"/>
    <w:rsid w:val="009376D8"/>
    <w:rsid w:val="009409F2"/>
    <w:rsid w:val="009416D2"/>
    <w:rsid w:val="0094191B"/>
    <w:rsid w:val="00942D40"/>
    <w:rsid w:val="0094347D"/>
    <w:rsid w:val="00943A11"/>
    <w:rsid w:val="00946F80"/>
    <w:rsid w:val="00950222"/>
    <w:rsid w:val="009505E6"/>
    <w:rsid w:val="00951399"/>
    <w:rsid w:val="009522AB"/>
    <w:rsid w:val="00953325"/>
    <w:rsid w:val="009533E1"/>
    <w:rsid w:val="009538B2"/>
    <w:rsid w:val="00954FBE"/>
    <w:rsid w:val="0095583C"/>
    <w:rsid w:val="00955A0B"/>
    <w:rsid w:val="00955FE2"/>
    <w:rsid w:val="00956D43"/>
    <w:rsid w:val="00956E51"/>
    <w:rsid w:val="00957009"/>
    <w:rsid w:val="009573D4"/>
    <w:rsid w:val="00957FB1"/>
    <w:rsid w:val="0096077E"/>
    <w:rsid w:val="00960875"/>
    <w:rsid w:val="009615E2"/>
    <w:rsid w:val="009635B4"/>
    <w:rsid w:val="00964EB4"/>
    <w:rsid w:val="00965BBF"/>
    <w:rsid w:val="00967A96"/>
    <w:rsid w:val="00970007"/>
    <w:rsid w:val="00970127"/>
    <w:rsid w:val="00970C69"/>
    <w:rsid w:val="00971031"/>
    <w:rsid w:val="009711C8"/>
    <w:rsid w:val="009713D3"/>
    <w:rsid w:val="00972296"/>
    <w:rsid w:val="00972305"/>
    <w:rsid w:val="0097335F"/>
    <w:rsid w:val="00973B9D"/>
    <w:rsid w:val="00974410"/>
    <w:rsid w:val="009752CB"/>
    <w:rsid w:val="00975D9B"/>
    <w:rsid w:val="00976DB3"/>
    <w:rsid w:val="00977018"/>
    <w:rsid w:val="0097790D"/>
    <w:rsid w:val="00977FFB"/>
    <w:rsid w:val="009808B8"/>
    <w:rsid w:val="009814C5"/>
    <w:rsid w:val="00981743"/>
    <w:rsid w:val="00981C0D"/>
    <w:rsid w:val="00981FB0"/>
    <w:rsid w:val="0098203B"/>
    <w:rsid w:val="00982861"/>
    <w:rsid w:val="009830DD"/>
    <w:rsid w:val="009833F0"/>
    <w:rsid w:val="009833F5"/>
    <w:rsid w:val="0098366F"/>
    <w:rsid w:val="00983C53"/>
    <w:rsid w:val="00984957"/>
    <w:rsid w:val="00984C3F"/>
    <w:rsid w:val="009865D0"/>
    <w:rsid w:val="009875BC"/>
    <w:rsid w:val="009878BC"/>
    <w:rsid w:val="00987A32"/>
    <w:rsid w:val="00987EEC"/>
    <w:rsid w:val="00987F50"/>
    <w:rsid w:val="009903A7"/>
    <w:rsid w:val="00990B32"/>
    <w:rsid w:val="009911D9"/>
    <w:rsid w:val="0099121B"/>
    <w:rsid w:val="00991B91"/>
    <w:rsid w:val="00991C2D"/>
    <w:rsid w:val="00991F79"/>
    <w:rsid w:val="00992439"/>
    <w:rsid w:val="00994101"/>
    <w:rsid w:val="00994FCF"/>
    <w:rsid w:val="00995272"/>
    <w:rsid w:val="00995526"/>
    <w:rsid w:val="0099558B"/>
    <w:rsid w:val="00996072"/>
    <w:rsid w:val="00996B4A"/>
    <w:rsid w:val="00997A85"/>
    <w:rsid w:val="00997D2A"/>
    <w:rsid w:val="009A02BC"/>
    <w:rsid w:val="009A031E"/>
    <w:rsid w:val="009A1335"/>
    <w:rsid w:val="009A19C6"/>
    <w:rsid w:val="009A207E"/>
    <w:rsid w:val="009A468D"/>
    <w:rsid w:val="009A4B74"/>
    <w:rsid w:val="009A4D76"/>
    <w:rsid w:val="009A59BF"/>
    <w:rsid w:val="009A6028"/>
    <w:rsid w:val="009A61AA"/>
    <w:rsid w:val="009A6268"/>
    <w:rsid w:val="009A64C5"/>
    <w:rsid w:val="009A71BD"/>
    <w:rsid w:val="009A72A1"/>
    <w:rsid w:val="009A76CB"/>
    <w:rsid w:val="009A7B67"/>
    <w:rsid w:val="009A7E3D"/>
    <w:rsid w:val="009A7F58"/>
    <w:rsid w:val="009B0FE1"/>
    <w:rsid w:val="009B176D"/>
    <w:rsid w:val="009B19A5"/>
    <w:rsid w:val="009B1BC4"/>
    <w:rsid w:val="009B1C92"/>
    <w:rsid w:val="009B23C5"/>
    <w:rsid w:val="009B4BEC"/>
    <w:rsid w:val="009B4E19"/>
    <w:rsid w:val="009B5214"/>
    <w:rsid w:val="009B67E3"/>
    <w:rsid w:val="009B745E"/>
    <w:rsid w:val="009B7DB9"/>
    <w:rsid w:val="009C003E"/>
    <w:rsid w:val="009C003F"/>
    <w:rsid w:val="009C0E32"/>
    <w:rsid w:val="009C1980"/>
    <w:rsid w:val="009C1F77"/>
    <w:rsid w:val="009C256B"/>
    <w:rsid w:val="009C2A5E"/>
    <w:rsid w:val="009C3020"/>
    <w:rsid w:val="009C3034"/>
    <w:rsid w:val="009C54A0"/>
    <w:rsid w:val="009C58F1"/>
    <w:rsid w:val="009C5A6D"/>
    <w:rsid w:val="009C5A86"/>
    <w:rsid w:val="009C5D46"/>
    <w:rsid w:val="009C61F1"/>
    <w:rsid w:val="009C6494"/>
    <w:rsid w:val="009C7517"/>
    <w:rsid w:val="009C7CA1"/>
    <w:rsid w:val="009C7D62"/>
    <w:rsid w:val="009D052A"/>
    <w:rsid w:val="009D106E"/>
    <w:rsid w:val="009D139B"/>
    <w:rsid w:val="009D13C3"/>
    <w:rsid w:val="009D16DF"/>
    <w:rsid w:val="009D2527"/>
    <w:rsid w:val="009D2B1F"/>
    <w:rsid w:val="009D3245"/>
    <w:rsid w:val="009D37B9"/>
    <w:rsid w:val="009D3BCC"/>
    <w:rsid w:val="009D432C"/>
    <w:rsid w:val="009D4419"/>
    <w:rsid w:val="009D46F2"/>
    <w:rsid w:val="009D4B93"/>
    <w:rsid w:val="009D4E49"/>
    <w:rsid w:val="009D4F82"/>
    <w:rsid w:val="009D57BB"/>
    <w:rsid w:val="009D6F99"/>
    <w:rsid w:val="009D7B66"/>
    <w:rsid w:val="009D7B83"/>
    <w:rsid w:val="009D7D6E"/>
    <w:rsid w:val="009E039D"/>
    <w:rsid w:val="009E09A8"/>
    <w:rsid w:val="009E1B64"/>
    <w:rsid w:val="009E2062"/>
    <w:rsid w:val="009E24F2"/>
    <w:rsid w:val="009E25E5"/>
    <w:rsid w:val="009E2A96"/>
    <w:rsid w:val="009E2F89"/>
    <w:rsid w:val="009E382B"/>
    <w:rsid w:val="009E4464"/>
    <w:rsid w:val="009E46DE"/>
    <w:rsid w:val="009E4BF4"/>
    <w:rsid w:val="009E649C"/>
    <w:rsid w:val="009E7D87"/>
    <w:rsid w:val="009F01A5"/>
    <w:rsid w:val="009F07AE"/>
    <w:rsid w:val="009F1038"/>
    <w:rsid w:val="009F1178"/>
    <w:rsid w:val="009F126C"/>
    <w:rsid w:val="009F24E0"/>
    <w:rsid w:val="009F2753"/>
    <w:rsid w:val="009F3ACC"/>
    <w:rsid w:val="009F4151"/>
    <w:rsid w:val="009F43A7"/>
    <w:rsid w:val="009F443B"/>
    <w:rsid w:val="009F4B72"/>
    <w:rsid w:val="009F4DA1"/>
    <w:rsid w:val="009F527F"/>
    <w:rsid w:val="009F6170"/>
    <w:rsid w:val="009F7215"/>
    <w:rsid w:val="00A00032"/>
    <w:rsid w:val="00A01685"/>
    <w:rsid w:val="00A01B86"/>
    <w:rsid w:val="00A02155"/>
    <w:rsid w:val="00A0262A"/>
    <w:rsid w:val="00A04050"/>
    <w:rsid w:val="00A0418A"/>
    <w:rsid w:val="00A04633"/>
    <w:rsid w:val="00A049C3"/>
    <w:rsid w:val="00A04E9E"/>
    <w:rsid w:val="00A05013"/>
    <w:rsid w:val="00A0508C"/>
    <w:rsid w:val="00A072B9"/>
    <w:rsid w:val="00A07D43"/>
    <w:rsid w:val="00A10F7D"/>
    <w:rsid w:val="00A11103"/>
    <w:rsid w:val="00A122B3"/>
    <w:rsid w:val="00A12672"/>
    <w:rsid w:val="00A13BB1"/>
    <w:rsid w:val="00A13E97"/>
    <w:rsid w:val="00A14FA8"/>
    <w:rsid w:val="00A1571B"/>
    <w:rsid w:val="00A20247"/>
    <w:rsid w:val="00A204F9"/>
    <w:rsid w:val="00A2058A"/>
    <w:rsid w:val="00A20B9A"/>
    <w:rsid w:val="00A21717"/>
    <w:rsid w:val="00A219C8"/>
    <w:rsid w:val="00A2241D"/>
    <w:rsid w:val="00A22C04"/>
    <w:rsid w:val="00A2330C"/>
    <w:rsid w:val="00A2355C"/>
    <w:rsid w:val="00A23F3A"/>
    <w:rsid w:val="00A24194"/>
    <w:rsid w:val="00A243D2"/>
    <w:rsid w:val="00A24444"/>
    <w:rsid w:val="00A2494D"/>
    <w:rsid w:val="00A2541C"/>
    <w:rsid w:val="00A25854"/>
    <w:rsid w:val="00A25927"/>
    <w:rsid w:val="00A265D8"/>
    <w:rsid w:val="00A26A16"/>
    <w:rsid w:val="00A26F9B"/>
    <w:rsid w:val="00A27C6B"/>
    <w:rsid w:val="00A30297"/>
    <w:rsid w:val="00A31022"/>
    <w:rsid w:val="00A314C8"/>
    <w:rsid w:val="00A3167E"/>
    <w:rsid w:val="00A31DDA"/>
    <w:rsid w:val="00A32D00"/>
    <w:rsid w:val="00A33F51"/>
    <w:rsid w:val="00A34A80"/>
    <w:rsid w:val="00A34D72"/>
    <w:rsid w:val="00A3554C"/>
    <w:rsid w:val="00A365ED"/>
    <w:rsid w:val="00A36902"/>
    <w:rsid w:val="00A37D76"/>
    <w:rsid w:val="00A41094"/>
    <w:rsid w:val="00A4226A"/>
    <w:rsid w:val="00A42A19"/>
    <w:rsid w:val="00A42E39"/>
    <w:rsid w:val="00A42FEC"/>
    <w:rsid w:val="00A44CA6"/>
    <w:rsid w:val="00A4581B"/>
    <w:rsid w:val="00A458F2"/>
    <w:rsid w:val="00A46096"/>
    <w:rsid w:val="00A46107"/>
    <w:rsid w:val="00A46315"/>
    <w:rsid w:val="00A46A5B"/>
    <w:rsid w:val="00A473DF"/>
    <w:rsid w:val="00A50000"/>
    <w:rsid w:val="00A51A4B"/>
    <w:rsid w:val="00A52BCA"/>
    <w:rsid w:val="00A53015"/>
    <w:rsid w:val="00A539BD"/>
    <w:rsid w:val="00A53CC1"/>
    <w:rsid w:val="00A54BDB"/>
    <w:rsid w:val="00A5642F"/>
    <w:rsid w:val="00A564C2"/>
    <w:rsid w:val="00A569DC"/>
    <w:rsid w:val="00A56E54"/>
    <w:rsid w:val="00A5711D"/>
    <w:rsid w:val="00A57166"/>
    <w:rsid w:val="00A6217F"/>
    <w:rsid w:val="00A63093"/>
    <w:rsid w:val="00A632F7"/>
    <w:rsid w:val="00A643D3"/>
    <w:rsid w:val="00A6481C"/>
    <w:rsid w:val="00A648D4"/>
    <w:rsid w:val="00A64BD3"/>
    <w:rsid w:val="00A64F75"/>
    <w:rsid w:val="00A64FEF"/>
    <w:rsid w:val="00A651B0"/>
    <w:rsid w:val="00A660EF"/>
    <w:rsid w:val="00A6754C"/>
    <w:rsid w:val="00A7033B"/>
    <w:rsid w:val="00A7128A"/>
    <w:rsid w:val="00A714B7"/>
    <w:rsid w:val="00A727EC"/>
    <w:rsid w:val="00A73015"/>
    <w:rsid w:val="00A731C6"/>
    <w:rsid w:val="00A73500"/>
    <w:rsid w:val="00A73E7F"/>
    <w:rsid w:val="00A747D0"/>
    <w:rsid w:val="00A7690F"/>
    <w:rsid w:val="00A76D04"/>
    <w:rsid w:val="00A76F1D"/>
    <w:rsid w:val="00A77ECF"/>
    <w:rsid w:val="00A8151C"/>
    <w:rsid w:val="00A8160F"/>
    <w:rsid w:val="00A81A59"/>
    <w:rsid w:val="00A82996"/>
    <w:rsid w:val="00A836D8"/>
    <w:rsid w:val="00A846AD"/>
    <w:rsid w:val="00A84DF8"/>
    <w:rsid w:val="00A84F62"/>
    <w:rsid w:val="00A8538B"/>
    <w:rsid w:val="00A8668C"/>
    <w:rsid w:val="00A86B57"/>
    <w:rsid w:val="00A8718D"/>
    <w:rsid w:val="00A8743F"/>
    <w:rsid w:val="00A87BF8"/>
    <w:rsid w:val="00A915ED"/>
    <w:rsid w:val="00A92D3F"/>
    <w:rsid w:val="00A92FEA"/>
    <w:rsid w:val="00A931C7"/>
    <w:rsid w:val="00A93C36"/>
    <w:rsid w:val="00A93F01"/>
    <w:rsid w:val="00A94C2E"/>
    <w:rsid w:val="00A94E45"/>
    <w:rsid w:val="00A965FE"/>
    <w:rsid w:val="00A9663A"/>
    <w:rsid w:val="00A96CA7"/>
    <w:rsid w:val="00A96FBE"/>
    <w:rsid w:val="00A9762B"/>
    <w:rsid w:val="00A97BA9"/>
    <w:rsid w:val="00AA098F"/>
    <w:rsid w:val="00AA0FF4"/>
    <w:rsid w:val="00AA1A81"/>
    <w:rsid w:val="00AA1B1D"/>
    <w:rsid w:val="00AA202E"/>
    <w:rsid w:val="00AA2211"/>
    <w:rsid w:val="00AA2694"/>
    <w:rsid w:val="00AA2F4D"/>
    <w:rsid w:val="00AA35BB"/>
    <w:rsid w:val="00AA3972"/>
    <w:rsid w:val="00AA3FF3"/>
    <w:rsid w:val="00AA56B7"/>
    <w:rsid w:val="00AA5A32"/>
    <w:rsid w:val="00AA5B30"/>
    <w:rsid w:val="00AA6663"/>
    <w:rsid w:val="00AA68BC"/>
    <w:rsid w:val="00AB2856"/>
    <w:rsid w:val="00AB323C"/>
    <w:rsid w:val="00AB32BC"/>
    <w:rsid w:val="00AB3780"/>
    <w:rsid w:val="00AB3DB2"/>
    <w:rsid w:val="00AB424D"/>
    <w:rsid w:val="00AB49A4"/>
    <w:rsid w:val="00AB4C7B"/>
    <w:rsid w:val="00AB5357"/>
    <w:rsid w:val="00AB58BA"/>
    <w:rsid w:val="00AB5EF9"/>
    <w:rsid w:val="00AB6867"/>
    <w:rsid w:val="00AB6DB3"/>
    <w:rsid w:val="00AB7796"/>
    <w:rsid w:val="00AB7B14"/>
    <w:rsid w:val="00AC00F1"/>
    <w:rsid w:val="00AC0483"/>
    <w:rsid w:val="00AC0844"/>
    <w:rsid w:val="00AC0A11"/>
    <w:rsid w:val="00AC44FA"/>
    <w:rsid w:val="00AC46AC"/>
    <w:rsid w:val="00AC56E9"/>
    <w:rsid w:val="00AC58FB"/>
    <w:rsid w:val="00AC5EA5"/>
    <w:rsid w:val="00AC695C"/>
    <w:rsid w:val="00AC785E"/>
    <w:rsid w:val="00AD0B0D"/>
    <w:rsid w:val="00AD0F64"/>
    <w:rsid w:val="00AD140B"/>
    <w:rsid w:val="00AD1BCC"/>
    <w:rsid w:val="00AD2136"/>
    <w:rsid w:val="00AD2512"/>
    <w:rsid w:val="00AD27E0"/>
    <w:rsid w:val="00AD2C2D"/>
    <w:rsid w:val="00AD4B29"/>
    <w:rsid w:val="00AD4F33"/>
    <w:rsid w:val="00AD565F"/>
    <w:rsid w:val="00AD5AE1"/>
    <w:rsid w:val="00AD5D1F"/>
    <w:rsid w:val="00AD5EDF"/>
    <w:rsid w:val="00AD619D"/>
    <w:rsid w:val="00AD631B"/>
    <w:rsid w:val="00AD6F3E"/>
    <w:rsid w:val="00AD752E"/>
    <w:rsid w:val="00AD7774"/>
    <w:rsid w:val="00AE14D2"/>
    <w:rsid w:val="00AE17FF"/>
    <w:rsid w:val="00AE2023"/>
    <w:rsid w:val="00AE21F6"/>
    <w:rsid w:val="00AE29AF"/>
    <w:rsid w:val="00AE2D68"/>
    <w:rsid w:val="00AE3362"/>
    <w:rsid w:val="00AE3E9A"/>
    <w:rsid w:val="00AE4393"/>
    <w:rsid w:val="00AE4E69"/>
    <w:rsid w:val="00AE51FD"/>
    <w:rsid w:val="00AE68BC"/>
    <w:rsid w:val="00AE6B9D"/>
    <w:rsid w:val="00AF03FE"/>
    <w:rsid w:val="00AF0868"/>
    <w:rsid w:val="00AF09B7"/>
    <w:rsid w:val="00AF0BAB"/>
    <w:rsid w:val="00AF0FA0"/>
    <w:rsid w:val="00AF13EA"/>
    <w:rsid w:val="00AF1A9E"/>
    <w:rsid w:val="00AF1DEA"/>
    <w:rsid w:val="00AF20CA"/>
    <w:rsid w:val="00AF233B"/>
    <w:rsid w:val="00AF2FC2"/>
    <w:rsid w:val="00AF4513"/>
    <w:rsid w:val="00AF4733"/>
    <w:rsid w:val="00AF4A14"/>
    <w:rsid w:val="00AF5557"/>
    <w:rsid w:val="00AF5DB1"/>
    <w:rsid w:val="00AF69BB"/>
    <w:rsid w:val="00AF71DA"/>
    <w:rsid w:val="00AF72BB"/>
    <w:rsid w:val="00B0043F"/>
    <w:rsid w:val="00B007F6"/>
    <w:rsid w:val="00B00969"/>
    <w:rsid w:val="00B009FE"/>
    <w:rsid w:val="00B01439"/>
    <w:rsid w:val="00B015DB"/>
    <w:rsid w:val="00B01A4A"/>
    <w:rsid w:val="00B02C04"/>
    <w:rsid w:val="00B0321C"/>
    <w:rsid w:val="00B03337"/>
    <w:rsid w:val="00B038F1"/>
    <w:rsid w:val="00B0418D"/>
    <w:rsid w:val="00B04A97"/>
    <w:rsid w:val="00B059D3"/>
    <w:rsid w:val="00B069DC"/>
    <w:rsid w:val="00B07191"/>
    <w:rsid w:val="00B10B8C"/>
    <w:rsid w:val="00B11150"/>
    <w:rsid w:val="00B1116D"/>
    <w:rsid w:val="00B1127B"/>
    <w:rsid w:val="00B1128B"/>
    <w:rsid w:val="00B112AF"/>
    <w:rsid w:val="00B114BA"/>
    <w:rsid w:val="00B13554"/>
    <w:rsid w:val="00B13E9E"/>
    <w:rsid w:val="00B15406"/>
    <w:rsid w:val="00B15C20"/>
    <w:rsid w:val="00B16E4A"/>
    <w:rsid w:val="00B176E4"/>
    <w:rsid w:val="00B179EA"/>
    <w:rsid w:val="00B20249"/>
    <w:rsid w:val="00B2050F"/>
    <w:rsid w:val="00B215ED"/>
    <w:rsid w:val="00B21CEB"/>
    <w:rsid w:val="00B22442"/>
    <w:rsid w:val="00B22DCC"/>
    <w:rsid w:val="00B231CC"/>
    <w:rsid w:val="00B23285"/>
    <w:rsid w:val="00B24570"/>
    <w:rsid w:val="00B25C07"/>
    <w:rsid w:val="00B260C9"/>
    <w:rsid w:val="00B26B2F"/>
    <w:rsid w:val="00B27123"/>
    <w:rsid w:val="00B27AA2"/>
    <w:rsid w:val="00B27BC2"/>
    <w:rsid w:val="00B30903"/>
    <w:rsid w:val="00B30E83"/>
    <w:rsid w:val="00B31142"/>
    <w:rsid w:val="00B32982"/>
    <w:rsid w:val="00B32F49"/>
    <w:rsid w:val="00B3346A"/>
    <w:rsid w:val="00B33E0F"/>
    <w:rsid w:val="00B33FBC"/>
    <w:rsid w:val="00B34314"/>
    <w:rsid w:val="00B34A33"/>
    <w:rsid w:val="00B34FC1"/>
    <w:rsid w:val="00B35430"/>
    <w:rsid w:val="00B35A40"/>
    <w:rsid w:val="00B36ECC"/>
    <w:rsid w:val="00B37D4A"/>
    <w:rsid w:val="00B40081"/>
    <w:rsid w:val="00B4066B"/>
    <w:rsid w:val="00B40E9A"/>
    <w:rsid w:val="00B4291B"/>
    <w:rsid w:val="00B440F9"/>
    <w:rsid w:val="00B44389"/>
    <w:rsid w:val="00B44511"/>
    <w:rsid w:val="00B44E6C"/>
    <w:rsid w:val="00B455D9"/>
    <w:rsid w:val="00B504AD"/>
    <w:rsid w:val="00B50C51"/>
    <w:rsid w:val="00B5156D"/>
    <w:rsid w:val="00B5178A"/>
    <w:rsid w:val="00B5195E"/>
    <w:rsid w:val="00B52908"/>
    <w:rsid w:val="00B53781"/>
    <w:rsid w:val="00B5386B"/>
    <w:rsid w:val="00B53A62"/>
    <w:rsid w:val="00B53DCB"/>
    <w:rsid w:val="00B545F6"/>
    <w:rsid w:val="00B5483B"/>
    <w:rsid w:val="00B553F3"/>
    <w:rsid w:val="00B55D05"/>
    <w:rsid w:val="00B56BC0"/>
    <w:rsid w:val="00B5702E"/>
    <w:rsid w:val="00B6120F"/>
    <w:rsid w:val="00B6165F"/>
    <w:rsid w:val="00B61D7F"/>
    <w:rsid w:val="00B6202F"/>
    <w:rsid w:val="00B62400"/>
    <w:rsid w:val="00B6287D"/>
    <w:rsid w:val="00B62CA5"/>
    <w:rsid w:val="00B63751"/>
    <w:rsid w:val="00B63B25"/>
    <w:rsid w:val="00B644CE"/>
    <w:rsid w:val="00B64F22"/>
    <w:rsid w:val="00B65C23"/>
    <w:rsid w:val="00B65CD2"/>
    <w:rsid w:val="00B6697C"/>
    <w:rsid w:val="00B66C62"/>
    <w:rsid w:val="00B67223"/>
    <w:rsid w:val="00B7000A"/>
    <w:rsid w:val="00B7028B"/>
    <w:rsid w:val="00B708C4"/>
    <w:rsid w:val="00B71839"/>
    <w:rsid w:val="00B721D2"/>
    <w:rsid w:val="00B72553"/>
    <w:rsid w:val="00B72AF3"/>
    <w:rsid w:val="00B72D13"/>
    <w:rsid w:val="00B736A5"/>
    <w:rsid w:val="00B742DE"/>
    <w:rsid w:val="00B74868"/>
    <w:rsid w:val="00B757F8"/>
    <w:rsid w:val="00B75978"/>
    <w:rsid w:val="00B75F97"/>
    <w:rsid w:val="00B80961"/>
    <w:rsid w:val="00B80987"/>
    <w:rsid w:val="00B8110F"/>
    <w:rsid w:val="00B81635"/>
    <w:rsid w:val="00B820E9"/>
    <w:rsid w:val="00B8256C"/>
    <w:rsid w:val="00B8308F"/>
    <w:rsid w:val="00B83AB0"/>
    <w:rsid w:val="00B83DF0"/>
    <w:rsid w:val="00B844E5"/>
    <w:rsid w:val="00B84947"/>
    <w:rsid w:val="00B8537C"/>
    <w:rsid w:val="00B85527"/>
    <w:rsid w:val="00B85D1E"/>
    <w:rsid w:val="00B85F6E"/>
    <w:rsid w:val="00B86275"/>
    <w:rsid w:val="00B876A8"/>
    <w:rsid w:val="00B87715"/>
    <w:rsid w:val="00B877ED"/>
    <w:rsid w:val="00B912CF"/>
    <w:rsid w:val="00B91D58"/>
    <w:rsid w:val="00B91F65"/>
    <w:rsid w:val="00B92041"/>
    <w:rsid w:val="00B93942"/>
    <w:rsid w:val="00B93F96"/>
    <w:rsid w:val="00B94046"/>
    <w:rsid w:val="00B946BC"/>
    <w:rsid w:val="00B964F2"/>
    <w:rsid w:val="00BA0357"/>
    <w:rsid w:val="00BA08B6"/>
    <w:rsid w:val="00BA0B5A"/>
    <w:rsid w:val="00BA1684"/>
    <w:rsid w:val="00BA17C3"/>
    <w:rsid w:val="00BA1F1F"/>
    <w:rsid w:val="00BA20F2"/>
    <w:rsid w:val="00BA2EC6"/>
    <w:rsid w:val="00BA30E7"/>
    <w:rsid w:val="00BA3272"/>
    <w:rsid w:val="00BA3CA8"/>
    <w:rsid w:val="00BA3CE0"/>
    <w:rsid w:val="00BA3F21"/>
    <w:rsid w:val="00BA42D6"/>
    <w:rsid w:val="00BA46C3"/>
    <w:rsid w:val="00BA49E3"/>
    <w:rsid w:val="00BA4B85"/>
    <w:rsid w:val="00BA57E2"/>
    <w:rsid w:val="00BA5B20"/>
    <w:rsid w:val="00BA5BF2"/>
    <w:rsid w:val="00BA5EBF"/>
    <w:rsid w:val="00BA5F0E"/>
    <w:rsid w:val="00BA615E"/>
    <w:rsid w:val="00BA7A80"/>
    <w:rsid w:val="00BA7CFB"/>
    <w:rsid w:val="00BB118E"/>
    <w:rsid w:val="00BB128E"/>
    <w:rsid w:val="00BB1E0B"/>
    <w:rsid w:val="00BB21E9"/>
    <w:rsid w:val="00BB2A2F"/>
    <w:rsid w:val="00BB3FD1"/>
    <w:rsid w:val="00BB4482"/>
    <w:rsid w:val="00BB4637"/>
    <w:rsid w:val="00BB471F"/>
    <w:rsid w:val="00BB4729"/>
    <w:rsid w:val="00BB4D31"/>
    <w:rsid w:val="00BB57D2"/>
    <w:rsid w:val="00BB585E"/>
    <w:rsid w:val="00BB5A24"/>
    <w:rsid w:val="00BB66C3"/>
    <w:rsid w:val="00BB7230"/>
    <w:rsid w:val="00BC0189"/>
    <w:rsid w:val="00BC0DB9"/>
    <w:rsid w:val="00BC15A5"/>
    <w:rsid w:val="00BC184C"/>
    <w:rsid w:val="00BC1AC0"/>
    <w:rsid w:val="00BC210B"/>
    <w:rsid w:val="00BC276E"/>
    <w:rsid w:val="00BC283C"/>
    <w:rsid w:val="00BC32C4"/>
    <w:rsid w:val="00BC4421"/>
    <w:rsid w:val="00BC4FC4"/>
    <w:rsid w:val="00BC58E4"/>
    <w:rsid w:val="00BC682C"/>
    <w:rsid w:val="00BC6963"/>
    <w:rsid w:val="00BD1965"/>
    <w:rsid w:val="00BD1D3D"/>
    <w:rsid w:val="00BD1D46"/>
    <w:rsid w:val="00BD2CDA"/>
    <w:rsid w:val="00BD2F3E"/>
    <w:rsid w:val="00BD41F4"/>
    <w:rsid w:val="00BD56DD"/>
    <w:rsid w:val="00BD5B2A"/>
    <w:rsid w:val="00BD632A"/>
    <w:rsid w:val="00BD69AA"/>
    <w:rsid w:val="00BE075F"/>
    <w:rsid w:val="00BE2DFE"/>
    <w:rsid w:val="00BE3CDA"/>
    <w:rsid w:val="00BE4AA0"/>
    <w:rsid w:val="00BE57D4"/>
    <w:rsid w:val="00BE5A9F"/>
    <w:rsid w:val="00BE7046"/>
    <w:rsid w:val="00BE75A5"/>
    <w:rsid w:val="00BE76C9"/>
    <w:rsid w:val="00BE7833"/>
    <w:rsid w:val="00BE7A3F"/>
    <w:rsid w:val="00BF05CD"/>
    <w:rsid w:val="00BF07D3"/>
    <w:rsid w:val="00BF0BB4"/>
    <w:rsid w:val="00BF0D7F"/>
    <w:rsid w:val="00BF1D5D"/>
    <w:rsid w:val="00BF2126"/>
    <w:rsid w:val="00BF275B"/>
    <w:rsid w:val="00BF38B7"/>
    <w:rsid w:val="00BF3F15"/>
    <w:rsid w:val="00BF4EDC"/>
    <w:rsid w:val="00BF51F7"/>
    <w:rsid w:val="00BF571E"/>
    <w:rsid w:val="00BF6D19"/>
    <w:rsid w:val="00BF6D95"/>
    <w:rsid w:val="00BF7CC0"/>
    <w:rsid w:val="00BF7FB6"/>
    <w:rsid w:val="00BF7FDC"/>
    <w:rsid w:val="00C0058A"/>
    <w:rsid w:val="00C009AB"/>
    <w:rsid w:val="00C00FDD"/>
    <w:rsid w:val="00C013E3"/>
    <w:rsid w:val="00C020AB"/>
    <w:rsid w:val="00C02BED"/>
    <w:rsid w:val="00C02FAD"/>
    <w:rsid w:val="00C032D0"/>
    <w:rsid w:val="00C03593"/>
    <w:rsid w:val="00C0371F"/>
    <w:rsid w:val="00C03BDA"/>
    <w:rsid w:val="00C03E58"/>
    <w:rsid w:val="00C0451C"/>
    <w:rsid w:val="00C06DB8"/>
    <w:rsid w:val="00C06E06"/>
    <w:rsid w:val="00C072D8"/>
    <w:rsid w:val="00C07442"/>
    <w:rsid w:val="00C0780A"/>
    <w:rsid w:val="00C07BF2"/>
    <w:rsid w:val="00C1024F"/>
    <w:rsid w:val="00C112F6"/>
    <w:rsid w:val="00C11D82"/>
    <w:rsid w:val="00C127DB"/>
    <w:rsid w:val="00C12C5D"/>
    <w:rsid w:val="00C134D6"/>
    <w:rsid w:val="00C138F9"/>
    <w:rsid w:val="00C138FE"/>
    <w:rsid w:val="00C13CF5"/>
    <w:rsid w:val="00C14B34"/>
    <w:rsid w:val="00C14F9B"/>
    <w:rsid w:val="00C15E15"/>
    <w:rsid w:val="00C1729A"/>
    <w:rsid w:val="00C20997"/>
    <w:rsid w:val="00C20AF5"/>
    <w:rsid w:val="00C224D3"/>
    <w:rsid w:val="00C23442"/>
    <w:rsid w:val="00C2352C"/>
    <w:rsid w:val="00C23B04"/>
    <w:rsid w:val="00C23E9C"/>
    <w:rsid w:val="00C24363"/>
    <w:rsid w:val="00C24F1E"/>
    <w:rsid w:val="00C256C2"/>
    <w:rsid w:val="00C2698B"/>
    <w:rsid w:val="00C271FD"/>
    <w:rsid w:val="00C276B3"/>
    <w:rsid w:val="00C27C8E"/>
    <w:rsid w:val="00C27E53"/>
    <w:rsid w:val="00C300ED"/>
    <w:rsid w:val="00C305C0"/>
    <w:rsid w:val="00C3158D"/>
    <w:rsid w:val="00C31811"/>
    <w:rsid w:val="00C321C3"/>
    <w:rsid w:val="00C327F2"/>
    <w:rsid w:val="00C33B4B"/>
    <w:rsid w:val="00C33F9A"/>
    <w:rsid w:val="00C35FF0"/>
    <w:rsid w:val="00C36320"/>
    <w:rsid w:val="00C363DB"/>
    <w:rsid w:val="00C3663B"/>
    <w:rsid w:val="00C368CE"/>
    <w:rsid w:val="00C36CDC"/>
    <w:rsid w:val="00C37677"/>
    <w:rsid w:val="00C37719"/>
    <w:rsid w:val="00C37DBF"/>
    <w:rsid w:val="00C40D3B"/>
    <w:rsid w:val="00C41028"/>
    <w:rsid w:val="00C4216C"/>
    <w:rsid w:val="00C424FF"/>
    <w:rsid w:val="00C43651"/>
    <w:rsid w:val="00C4366A"/>
    <w:rsid w:val="00C43D2E"/>
    <w:rsid w:val="00C441D2"/>
    <w:rsid w:val="00C44C84"/>
    <w:rsid w:val="00C45C04"/>
    <w:rsid w:val="00C47321"/>
    <w:rsid w:val="00C476CC"/>
    <w:rsid w:val="00C47F62"/>
    <w:rsid w:val="00C50C81"/>
    <w:rsid w:val="00C51AAC"/>
    <w:rsid w:val="00C52757"/>
    <w:rsid w:val="00C52C0C"/>
    <w:rsid w:val="00C52C68"/>
    <w:rsid w:val="00C547FE"/>
    <w:rsid w:val="00C563BD"/>
    <w:rsid w:val="00C57039"/>
    <w:rsid w:val="00C5723E"/>
    <w:rsid w:val="00C5761D"/>
    <w:rsid w:val="00C5762F"/>
    <w:rsid w:val="00C577ED"/>
    <w:rsid w:val="00C60390"/>
    <w:rsid w:val="00C60F7A"/>
    <w:rsid w:val="00C6155F"/>
    <w:rsid w:val="00C61653"/>
    <w:rsid w:val="00C61832"/>
    <w:rsid w:val="00C61DCA"/>
    <w:rsid w:val="00C623AD"/>
    <w:rsid w:val="00C628A5"/>
    <w:rsid w:val="00C631A0"/>
    <w:rsid w:val="00C6378C"/>
    <w:rsid w:val="00C64F43"/>
    <w:rsid w:val="00C6531D"/>
    <w:rsid w:val="00C65743"/>
    <w:rsid w:val="00C668EE"/>
    <w:rsid w:val="00C676CB"/>
    <w:rsid w:val="00C67DE3"/>
    <w:rsid w:val="00C700ED"/>
    <w:rsid w:val="00C70B35"/>
    <w:rsid w:val="00C716DE"/>
    <w:rsid w:val="00C71D69"/>
    <w:rsid w:val="00C72668"/>
    <w:rsid w:val="00C734A4"/>
    <w:rsid w:val="00C737FA"/>
    <w:rsid w:val="00C7395B"/>
    <w:rsid w:val="00C749D6"/>
    <w:rsid w:val="00C753F8"/>
    <w:rsid w:val="00C75B43"/>
    <w:rsid w:val="00C75C33"/>
    <w:rsid w:val="00C76DFF"/>
    <w:rsid w:val="00C77CE9"/>
    <w:rsid w:val="00C77EB5"/>
    <w:rsid w:val="00C80214"/>
    <w:rsid w:val="00C805D6"/>
    <w:rsid w:val="00C80DDF"/>
    <w:rsid w:val="00C81452"/>
    <w:rsid w:val="00C8279B"/>
    <w:rsid w:val="00C82E21"/>
    <w:rsid w:val="00C839FA"/>
    <w:rsid w:val="00C84090"/>
    <w:rsid w:val="00C846C4"/>
    <w:rsid w:val="00C84D9C"/>
    <w:rsid w:val="00C86652"/>
    <w:rsid w:val="00C8756B"/>
    <w:rsid w:val="00C87CAB"/>
    <w:rsid w:val="00C9154C"/>
    <w:rsid w:val="00C91710"/>
    <w:rsid w:val="00C91B2B"/>
    <w:rsid w:val="00C92854"/>
    <w:rsid w:val="00C94B2B"/>
    <w:rsid w:val="00C94B39"/>
    <w:rsid w:val="00C95A73"/>
    <w:rsid w:val="00C95F5B"/>
    <w:rsid w:val="00C97273"/>
    <w:rsid w:val="00CA0F5B"/>
    <w:rsid w:val="00CA184C"/>
    <w:rsid w:val="00CA1CA8"/>
    <w:rsid w:val="00CA1D73"/>
    <w:rsid w:val="00CA2028"/>
    <w:rsid w:val="00CA20F1"/>
    <w:rsid w:val="00CA243E"/>
    <w:rsid w:val="00CA2AA3"/>
    <w:rsid w:val="00CA4699"/>
    <w:rsid w:val="00CA4988"/>
    <w:rsid w:val="00CA4DD6"/>
    <w:rsid w:val="00CA54D7"/>
    <w:rsid w:val="00CA5FF4"/>
    <w:rsid w:val="00CA6751"/>
    <w:rsid w:val="00CA6B38"/>
    <w:rsid w:val="00CA752D"/>
    <w:rsid w:val="00CA7837"/>
    <w:rsid w:val="00CA7B38"/>
    <w:rsid w:val="00CB0DE2"/>
    <w:rsid w:val="00CB19BD"/>
    <w:rsid w:val="00CB1C47"/>
    <w:rsid w:val="00CB23AD"/>
    <w:rsid w:val="00CB2E16"/>
    <w:rsid w:val="00CB2F9B"/>
    <w:rsid w:val="00CB30BC"/>
    <w:rsid w:val="00CB37E3"/>
    <w:rsid w:val="00CB3925"/>
    <w:rsid w:val="00CB4316"/>
    <w:rsid w:val="00CB437F"/>
    <w:rsid w:val="00CB5C24"/>
    <w:rsid w:val="00CB62D0"/>
    <w:rsid w:val="00CB66C2"/>
    <w:rsid w:val="00CB6E75"/>
    <w:rsid w:val="00CB7459"/>
    <w:rsid w:val="00CB7A68"/>
    <w:rsid w:val="00CC0321"/>
    <w:rsid w:val="00CC0458"/>
    <w:rsid w:val="00CC11BE"/>
    <w:rsid w:val="00CC1296"/>
    <w:rsid w:val="00CC13F7"/>
    <w:rsid w:val="00CC1AD1"/>
    <w:rsid w:val="00CC1B26"/>
    <w:rsid w:val="00CC2C01"/>
    <w:rsid w:val="00CC3579"/>
    <w:rsid w:val="00CC3C9B"/>
    <w:rsid w:val="00CC4771"/>
    <w:rsid w:val="00CC4A9C"/>
    <w:rsid w:val="00CC4B44"/>
    <w:rsid w:val="00CC5B47"/>
    <w:rsid w:val="00CC6802"/>
    <w:rsid w:val="00CC73AF"/>
    <w:rsid w:val="00CD028A"/>
    <w:rsid w:val="00CD2E00"/>
    <w:rsid w:val="00CD3EAA"/>
    <w:rsid w:val="00CD45C8"/>
    <w:rsid w:val="00CD4E23"/>
    <w:rsid w:val="00CD4F1E"/>
    <w:rsid w:val="00CD698A"/>
    <w:rsid w:val="00CD6B35"/>
    <w:rsid w:val="00CD74F7"/>
    <w:rsid w:val="00CD77E3"/>
    <w:rsid w:val="00CE038B"/>
    <w:rsid w:val="00CE052F"/>
    <w:rsid w:val="00CE2302"/>
    <w:rsid w:val="00CE2DC1"/>
    <w:rsid w:val="00CE2E30"/>
    <w:rsid w:val="00CE36A2"/>
    <w:rsid w:val="00CE388A"/>
    <w:rsid w:val="00CE3A25"/>
    <w:rsid w:val="00CE4637"/>
    <w:rsid w:val="00CE5238"/>
    <w:rsid w:val="00CE600C"/>
    <w:rsid w:val="00CE6647"/>
    <w:rsid w:val="00CE6D1D"/>
    <w:rsid w:val="00CE79BA"/>
    <w:rsid w:val="00CE7B1D"/>
    <w:rsid w:val="00CE7DF6"/>
    <w:rsid w:val="00CF1C65"/>
    <w:rsid w:val="00CF264F"/>
    <w:rsid w:val="00CF2A05"/>
    <w:rsid w:val="00CF2CC4"/>
    <w:rsid w:val="00CF2CE2"/>
    <w:rsid w:val="00CF4457"/>
    <w:rsid w:val="00CF50AA"/>
    <w:rsid w:val="00CF51C5"/>
    <w:rsid w:val="00CF53A2"/>
    <w:rsid w:val="00CF72E7"/>
    <w:rsid w:val="00CF78F7"/>
    <w:rsid w:val="00D004A7"/>
    <w:rsid w:val="00D01184"/>
    <w:rsid w:val="00D0157F"/>
    <w:rsid w:val="00D01E1A"/>
    <w:rsid w:val="00D03674"/>
    <w:rsid w:val="00D03D5F"/>
    <w:rsid w:val="00D04764"/>
    <w:rsid w:val="00D050D7"/>
    <w:rsid w:val="00D05552"/>
    <w:rsid w:val="00D05EA4"/>
    <w:rsid w:val="00D07191"/>
    <w:rsid w:val="00D079D2"/>
    <w:rsid w:val="00D07C5F"/>
    <w:rsid w:val="00D1056A"/>
    <w:rsid w:val="00D107DA"/>
    <w:rsid w:val="00D10C9C"/>
    <w:rsid w:val="00D111E1"/>
    <w:rsid w:val="00D11A03"/>
    <w:rsid w:val="00D11CE6"/>
    <w:rsid w:val="00D11D02"/>
    <w:rsid w:val="00D11F0D"/>
    <w:rsid w:val="00D12C80"/>
    <w:rsid w:val="00D12EB1"/>
    <w:rsid w:val="00D13C3B"/>
    <w:rsid w:val="00D14D6E"/>
    <w:rsid w:val="00D158FE"/>
    <w:rsid w:val="00D15E90"/>
    <w:rsid w:val="00D16663"/>
    <w:rsid w:val="00D1670B"/>
    <w:rsid w:val="00D17E77"/>
    <w:rsid w:val="00D2205D"/>
    <w:rsid w:val="00D23233"/>
    <w:rsid w:val="00D23BE8"/>
    <w:rsid w:val="00D2403F"/>
    <w:rsid w:val="00D241CA"/>
    <w:rsid w:val="00D24550"/>
    <w:rsid w:val="00D245DB"/>
    <w:rsid w:val="00D247A3"/>
    <w:rsid w:val="00D267CD"/>
    <w:rsid w:val="00D26B42"/>
    <w:rsid w:val="00D2766C"/>
    <w:rsid w:val="00D308BF"/>
    <w:rsid w:val="00D3141D"/>
    <w:rsid w:val="00D3203B"/>
    <w:rsid w:val="00D3255B"/>
    <w:rsid w:val="00D32603"/>
    <w:rsid w:val="00D32678"/>
    <w:rsid w:val="00D333A8"/>
    <w:rsid w:val="00D333C5"/>
    <w:rsid w:val="00D3463C"/>
    <w:rsid w:val="00D346C1"/>
    <w:rsid w:val="00D346D4"/>
    <w:rsid w:val="00D34943"/>
    <w:rsid w:val="00D34DC0"/>
    <w:rsid w:val="00D3595E"/>
    <w:rsid w:val="00D35B57"/>
    <w:rsid w:val="00D360A1"/>
    <w:rsid w:val="00D3782B"/>
    <w:rsid w:val="00D379CB"/>
    <w:rsid w:val="00D40986"/>
    <w:rsid w:val="00D40E3C"/>
    <w:rsid w:val="00D40E3F"/>
    <w:rsid w:val="00D416CD"/>
    <w:rsid w:val="00D41D26"/>
    <w:rsid w:val="00D42689"/>
    <w:rsid w:val="00D469F9"/>
    <w:rsid w:val="00D50CE8"/>
    <w:rsid w:val="00D52691"/>
    <w:rsid w:val="00D5294F"/>
    <w:rsid w:val="00D52B3C"/>
    <w:rsid w:val="00D53AC2"/>
    <w:rsid w:val="00D53E62"/>
    <w:rsid w:val="00D54BFD"/>
    <w:rsid w:val="00D54D33"/>
    <w:rsid w:val="00D54EC6"/>
    <w:rsid w:val="00D5501A"/>
    <w:rsid w:val="00D554CE"/>
    <w:rsid w:val="00D5558A"/>
    <w:rsid w:val="00D5587D"/>
    <w:rsid w:val="00D573C2"/>
    <w:rsid w:val="00D57898"/>
    <w:rsid w:val="00D57ABF"/>
    <w:rsid w:val="00D600E4"/>
    <w:rsid w:val="00D60B4D"/>
    <w:rsid w:val="00D6141D"/>
    <w:rsid w:val="00D624EF"/>
    <w:rsid w:val="00D6290E"/>
    <w:rsid w:val="00D6395F"/>
    <w:rsid w:val="00D6541C"/>
    <w:rsid w:val="00D65D01"/>
    <w:rsid w:val="00D65F0F"/>
    <w:rsid w:val="00D66AE8"/>
    <w:rsid w:val="00D66F89"/>
    <w:rsid w:val="00D67101"/>
    <w:rsid w:val="00D678F9"/>
    <w:rsid w:val="00D67F2C"/>
    <w:rsid w:val="00D70CA9"/>
    <w:rsid w:val="00D7186B"/>
    <w:rsid w:val="00D71882"/>
    <w:rsid w:val="00D72AAD"/>
    <w:rsid w:val="00D737E7"/>
    <w:rsid w:val="00D73EB3"/>
    <w:rsid w:val="00D74DA5"/>
    <w:rsid w:val="00D759C0"/>
    <w:rsid w:val="00D760A3"/>
    <w:rsid w:val="00D763E9"/>
    <w:rsid w:val="00D77E09"/>
    <w:rsid w:val="00D80A94"/>
    <w:rsid w:val="00D81510"/>
    <w:rsid w:val="00D817C7"/>
    <w:rsid w:val="00D82E9E"/>
    <w:rsid w:val="00D84081"/>
    <w:rsid w:val="00D843D2"/>
    <w:rsid w:val="00D85154"/>
    <w:rsid w:val="00D854C7"/>
    <w:rsid w:val="00D859A8"/>
    <w:rsid w:val="00D86285"/>
    <w:rsid w:val="00D8652A"/>
    <w:rsid w:val="00D87856"/>
    <w:rsid w:val="00D87F21"/>
    <w:rsid w:val="00D90863"/>
    <w:rsid w:val="00D91607"/>
    <w:rsid w:val="00D917DD"/>
    <w:rsid w:val="00D928C7"/>
    <w:rsid w:val="00D92BFE"/>
    <w:rsid w:val="00D92DEA"/>
    <w:rsid w:val="00D930D8"/>
    <w:rsid w:val="00D934DC"/>
    <w:rsid w:val="00D93A4D"/>
    <w:rsid w:val="00D94132"/>
    <w:rsid w:val="00D9434A"/>
    <w:rsid w:val="00D9474C"/>
    <w:rsid w:val="00D94E77"/>
    <w:rsid w:val="00D9542B"/>
    <w:rsid w:val="00D958BD"/>
    <w:rsid w:val="00D95C15"/>
    <w:rsid w:val="00D97349"/>
    <w:rsid w:val="00D97C2B"/>
    <w:rsid w:val="00DA0EFB"/>
    <w:rsid w:val="00DA126D"/>
    <w:rsid w:val="00DA141F"/>
    <w:rsid w:val="00DA1531"/>
    <w:rsid w:val="00DA1A4B"/>
    <w:rsid w:val="00DA1C78"/>
    <w:rsid w:val="00DA2CCA"/>
    <w:rsid w:val="00DA302E"/>
    <w:rsid w:val="00DA3153"/>
    <w:rsid w:val="00DA3513"/>
    <w:rsid w:val="00DA3C2A"/>
    <w:rsid w:val="00DA4127"/>
    <w:rsid w:val="00DA6A57"/>
    <w:rsid w:val="00DA752A"/>
    <w:rsid w:val="00DA7643"/>
    <w:rsid w:val="00DA775E"/>
    <w:rsid w:val="00DA77FB"/>
    <w:rsid w:val="00DA7872"/>
    <w:rsid w:val="00DA7F06"/>
    <w:rsid w:val="00DB03C7"/>
    <w:rsid w:val="00DB1A8E"/>
    <w:rsid w:val="00DB2A0F"/>
    <w:rsid w:val="00DB3D57"/>
    <w:rsid w:val="00DB4344"/>
    <w:rsid w:val="00DB50A6"/>
    <w:rsid w:val="00DB5306"/>
    <w:rsid w:val="00DB5423"/>
    <w:rsid w:val="00DB5D0D"/>
    <w:rsid w:val="00DB6068"/>
    <w:rsid w:val="00DB6985"/>
    <w:rsid w:val="00DB6B7B"/>
    <w:rsid w:val="00DB751E"/>
    <w:rsid w:val="00DB779C"/>
    <w:rsid w:val="00DC1975"/>
    <w:rsid w:val="00DC1DCA"/>
    <w:rsid w:val="00DC252D"/>
    <w:rsid w:val="00DC25B9"/>
    <w:rsid w:val="00DC2697"/>
    <w:rsid w:val="00DC2752"/>
    <w:rsid w:val="00DC2E04"/>
    <w:rsid w:val="00DC3B0D"/>
    <w:rsid w:val="00DC44DC"/>
    <w:rsid w:val="00DC53B6"/>
    <w:rsid w:val="00DC585F"/>
    <w:rsid w:val="00DC6A77"/>
    <w:rsid w:val="00DC6D63"/>
    <w:rsid w:val="00DC7038"/>
    <w:rsid w:val="00DC723A"/>
    <w:rsid w:val="00DC77DD"/>
    <w:rsid w:val="00DC7C40"/>
    <w:rsid w:val="00DD0F8C"/>
    <w:rsid w:val="00DD10F9"/>
    <w:rsid w:val="00DD1652"/>
    <w:rsid w:val="00DD1928"/>
    <w:rsid w:val="00DD1A71"/>
    <w:rsid w:val="00DD1EB7"/>
    <w:rsid w:val="00DD1FEF"/>
    <w:rsid w:val="00DD241D"/>
    <w:rsid w:val="00DD242C"/>
    <w:rsid w:val="00DD2C09"/>
    <w:rsid w:val="00DD3B13"/>
    <w:rsid w:val="00DD47C3"/>
    <w:rsid w:val="00DD7292"/>
    <w:rsid w:val="00DD729D"/>
    <w:rsid w:val="00DE028E"/>
    <w:rsid w:val="00DE1D4F"/>
    <w:rsid w:val="00DE286D"/>
    <w:rsid w:val="00DE2ECD"/>
    <w:rsid w:val="00DE3C17"/>
    <w:rsid w:val="00DE418E"/>
    <w:rsid w:val="00DE4DDF"/>
    <w:rsid w:val="00DE6090"/>
    <w:rsid w:val="00DE67DF"/>
    <w:rsid w:val="00DE7564"/>
    <w:rsid w:val="00DE78C6"/>
    <w:rsid w:val="00DF03DD"/>
    <w:rsid w:val="00DF0E66"/>
    <w:rsid w:val="00DF1435"/>
    <w:rsid w:val="00DF18EC"/>
    <w:rsid w:val="00DF1D02"/>
    <w:rsid w:val="00DF2037"/>
    <w:rsid w:val="00DF2387"/>
    <w:rsid w:val="00DF33A3"/>
    <w:rsid w:val="00DF36E4"/>
    <w:rsid w:val="00DF418A"/>
    <w:rsid w:val="00DF4B5E"/>
    <w:rsid w:val="00DF4C72"/>
    <w:rsid w:val="00DF51D7"/>
    <w:rsid w:val="00DF57A6"/>
    <w:rsid w:val="00DF6384"/>
    <w:rsid w:val="00DF667A"/>
    <w:rsid w:val="00DF7A9F"/>
    <w:rsid w:val="00DF7E97"/>
    <w:rsid w:val="00DF7EBC"/>
    <w:rsid w:val="00E00029"/>
    <w:rsid w:val="00E008EF"/>
    <w:rsid w:val="00E00928"/>
    <w:rsid w:val="00E009D0"/>
    <w:rsid w:val="00E00F86"/>
    <w:rsid w:val="00E01030"/>
    <w:rsid w:val="00E01B38"/>
    <w:rsid w:val="00E02690"/>
    <w:rsid w:val="00E0451C"/>
    <w:rsid w:val="00E04A1D"/>
    <w:rsid w:val="00E050C6"/>
    <w:rsid w:val="00E052BB"/>
    <w:rsid w:val="00E0591F"/>
    <w:rsid w:val="00E05B78"/>
    <w:rsid w:val="00E0637C"/>
    <w:rsid w:val="00E067AB"/>
    <w:rsid w:val="00E1044B"/>
    <w:rsid w:val="00E10FE7"/>
    <w:rsid w:val="00E10FFE"/>
    <w:rsid w:val="00E113CA"/>
    <w:rsid w:val="00E117F1"/>
    <w:rsid w:val="00E11A03"/>
    <w:rsid w:val="00E12F27"/>
    <w:rsid w:val="00E141DC"/>
    <w:rsid w:val="00E15F93"/>
    <w:rsid w:val="00E16AC8"/>
    <w:rsid w:val="00E16C7C"/>
    <w:rsid w:val="00E172AC"/>
    <w:rsid w:val="00E17665"/>
    <w:rsid w:val="00E17B53"/>
    <w:rsid w:val="00E202B2"/>
    <w:rsid w:val="00E21365"/>
    <w:rsid w:val="00E214E5"/>
    <w:rsid w:val="00E2176D"/>
    <w:rsid w:val="00E223F3"/>
    <w:rsid w:val="00E2256E"/>
    <w:rsid w:val="00E22841"/>
    <w:rsid w:val="00E22CBF"/>
    <w:rsid w:val="00E2403E"/>
    <w:rsid w:val="00E24718"/>
    <w:rsid w:val="00E24DA0"/>
    <w:rsid w:val="00E25A52"/>
    <w:rsid w:val="00E268B6"/>
    <w:rsid w:val="00E26A65"/>
    <w:rsid w:val="00E26B10"/>
    <w:rsid w:val="00E278F5"/>
    <w:rsid w:val="00E27EE5"/>
    <w:rsid w:val="00E27EFA"/>
    <w:rsid w:val="00E30343"/>
    <w:rsid w:val="00E312C9"/>
    <w:rsid w:val="00E31FCA"/>
    <w:rsid w:val="00E32D6F"/>
    <w:rsid w:val="00E32EDC"/>
    <w:rsid w:val="00E335ED"/>
    <w:rsid w:val="00E3367A"/>
    <w:rsid w:val="00E3399A"/>
    <w:rsid w:val="00E33B2D"/>
    <w:rsid w:val="00E3420E"/>
    <w:rsid w:val="00E345D7"/>
    <w:rsid w:val="00E35A84"/>
    <w:rsid w:val="00E35D92"/>
    <w:rsid w:val="00E35DAD"/>
    <w:rsid w:val="00E362B2"/>
    <w:rsid w:val="00E365E3"/>
    <w:rsid w:val="00E36796"/>
    <w:rsid w:val="00E37B99"/>
    <w:rsid w:val="00E37CA9"/>
    <w:rsid w:val="00E40ADB"/>
    <w:rsid w:val="00E42971"/>
    <w:rsid w:val="00E4322B"/>
    <w:rsid w:val="00E43CB7"/>
    <w:rsid w:val="00E43E3E"/>
    <w:rsid w:val="00E44862"/>
    <w:rsid w:val="00E454FF"/>
    <w:rsid w:val="00E4563F"/>
    <w:rsid w:val="00E4587F"/>
    <w:rsid w:val="00E4624F"/>
    <w:rsid w:val="00E46F2F"/>
    <w:rsid w:val="00E47853"/>
    <w:rsid w:val="00E47881"/>
    <w:rsid w:val="00E478FB"/>
    <w:rsid w:val="00E5110A"/>
    <w:rsid w:val="00E5124A"/>
    <w:rsid w:val="00E51A69"/>
    <w:rsid w:val="00E53836"/>
    <w:rsid w:val="00E5456F"/>
    <w:rsid w:val="00E54816"/>
    <w:rsid w:val="00E54AFB"/>
    <w:rsid w:val="00E57414"/>
    <w:rsid w:val="00E617A0"/>
    <w:rsid w:val="00E61A70"/>
    <w:rsid w:val="00E6216B"/>
    <w:rsid w:val="00E644FA"/>
    <w:rsid w:val="00E6568C"/>
    <w:rsid w:val="00E65D83"/>
    <w:rsid w:val="00E66131"/>
    <w:rsid w:val="00E66310"/>
    <w:rsid w:val="00E675B1"/>
    <w:rsid w:val="00E67C7F"/>
    <w:rsid w:val="00E70438"/>
    <w:rsid w:val="00E70A15"/>
    <w:rsid w:val="00E70F99"/>
    <w:rsid w:val="00E71C1E"/>
    <w:rsid w:val="00E7248E"/>
    <w:rsid w:val="00E72559"/>
    <w:rsid w:val="00E7271B"/>
    <w:rsid w:val="00E73008"/>
    <w:rsid w:val="00E73BB9"/>
    <w:rsid w:val="00E7432A"/>
    <w:rsid w:val="00E74459"/>
    <w:rsid w:val="00E74F82"/>
    <w:rsid w:val="00E759E8"/>
    <w:rsid w:val="00E76018"/>
    <w:rsid w:val="00E761BA"/>
    <w:rsid w:val="00E76319"/>
    <w:rsid w:val="00E76500"/>
    <w:rsid w:val="00E7671A"/>
    <w:rsid w:val="00E769D9"/>
    <w:rsid w:val="00E76BB4"/>
    <w:rsid w:val="00E77435"/>
    <w:rsid w:val="00E777DA"/>
    <w:rsid w:val="00E80285"/>
    <w:rsid w:val="00E80B62"/>
    <w:rsid w:val="00E81CA8"/>
    <w:rsid w:val="00E81DAB"/>
    <w:rsid w:val="00E81E39"/>
    <w:rsid w:val="00E83329"/>
    <w:rsid w:val="00E84736"/>
    <w:rsid w:val="00E84900"/>
    <w:rsid w:val="00E850B6"/>
    <w:rsid w:val="00E8519B"/>
    <w:rsid w:val="00E85236"/>
    <w:rsid w:val="00E85698"/>
    <w:rsid w:val="00E857AC"/>
    <w:rsid w:val="00E862A6"/>
    <w:rsid w:val="00E87B3B"/>
    <w:rsid w:val="00E90639"/>
    <w:rsid w:val="00E90C22"/>
    <w:rsid w:val="00E92072"/>
    <w:rsid w:val="00E92699"/>
    <w:rsid w:val="00E93B95"/>
    <w:rsid w:val="00E93E4F"/>
    <w:rsid w:val="00E9455E"/>
    <w:rsid w:val="00E959AF"/>
    <w:rsid w:val="00E95E80"/>
    <w:rsid w:val="00E963C6"/>
    <w:rsid w:val="00E9653A"/>
    <w:rsid w:val="00E96B5C"/>
    <w:rsid w:val="00E97009"/>
    <w:rsid w:val="00E9747C"/>
    <w:rsid w:val="00E976AC"/>
    <w:rsid w:val="00EA0BBC"/>
    <w:rsid w:val="00EA1665"/>
    <w:rsid w:val="00EA2217"/>
    <w:rsid w:val="00EA26A2"/>
    <w:rsid w:val="00EA29B7"/>
    <w:rsid w:val="00EA302C"/>
    <w:rsid w:val="00EA357A"/>
    <w:rsid w:val="00EA365E"/>
    <w:rsid w:val="00EA36EB"/>
    <w:rsid w:val="00EA4010"/>
    <w:rsid w:val="00EA40B9"/>
    <w:rsid w:val="00EA44E2"/>
    <w:rsid w:val="00EA45A6"/>
    <w:rsid w:val="00EA54AD"/>
    <w:rsid w:val="00EA5F77"/>
    <w:rsid w:val="00EA600B"/>
    <w:rsid w:val="00EA6135"/>
    <w:rsid w:val="00EA7EB5"/>
    <w:rsid w:val="00EA7F3E"/>
    <w:rsid w:val="00EB0011"/>
    <w:rsid w:val="00EB338B"/>
    <w:rsid w:val="00EB367E"/>
    <w:rsid w:val="00EB69E0"/>
    <w:rsid w:val="00EB7A86"/>
    <w:rsid w:val="00EB7FA8"/>
    <w:rsid w:val="00EB7FC0"/>
    <w:rsid w:val="00EC06C6"/>
    <w:rsid w:val="00EC0AC4"/>
    <w:rsid w:val="00EC1877"/>
    <w:rsid w:val="00EC1B16"/>
    <w:rsid w:val="00EC1D66"/>
    <w:rsid w:val="00EC3FAC"/>
    <w:rsid w:val="00EC4BB8"/>
    <w:rsid w:val="00EC4C32"/>
    <w:rsid w:val="00EC4F90"/>
    <w:rsid w:val="00EC5A5C"/>
    <w:rsid w:val="00EC5D00"/>
    <w:rsid w:val="00EC5E0F"/>
    <w:rsid w:val="00EC6629"/>
    <w:rsid w:val="00EC6A4C"/>
    <w:rsid w:val="00EC6A73"/>
    <w:rsid w:val="00EC6B6D"/>
    <w:rsid w:val="00EC73B3"/>
    <w:rsid w:val="00EC7582"/>
    <w:rsid w:val="00EC7E59"/>
    <w:rsid w:val="00EC7FED"/>
    <w:rsid w:val="00ED0258"/>
    <w:rsid w:val="00ED1DB5"/>
    <w:rsid w:val="00ED328C"/>
    <w:rsid w:val="00ED35AA"/>
    <w:rsid w:val="00ED37FC"/>
    <w:rsid w:val="00ED3911"/>
    <w:rsid w:val="00ED4436"/>
    <w:rsid w:val="00ED58E3"/>
    <w:rsid w:val="00ED59FD"/>
    <w:rsid w:val="00ED5A55"/>
    <w:rsid w:val="00ED5A6C"/>
    <w:rsid w:val="00ED5ABD"/>
    <w:rsid w:val="00ED5B24"/>
    <w:rsid w:val="00ED5CD9"/>
    <w:rsid w:val="00ED6328"/>
    <w:rsid w:val="00ED6FB1"/>
    <w:rsid w:val="00ED7328"/>
    <w:rsid w:val="00ED7F1A"/>
    <w:rsid w:val="00EE047A"/>
    <w:rsid w:val="00EE0674"/>
    <w:rsid w:val="00EE1555"/>
    <w:rsid w:val="00EE16C3"/>
    <w:rsid w:val="00EE1B9A"/>
    <w:rsid w:val="00EE2563"/>
    <w:rsid w:val="00EE2EC8"/>
    <w:rsid w:val="00EE3173"/>
    <w:rsid w:val="00EE398C"/>
    <w:rsid w:val="00EE496D"/>
    <w:rsid w:val="00EE4C61"/>
    <w:rsid w:val="00EE5B75"/>
    <w:rsid w:val="00EE5CED"/>
    <w:rsid w:val="00EE6FA4"/>
    <w:rsid w:val="00EF047B"/>
    <w:rsid w:val="00EF0A1C"/>
    <w:rsid w:val="00EF0DBF"/>
    <w:rsid w:val="00EF10EF"/>
    <w:rsid w:val="00EF1792"/>
    <w:rsid w:val="00EF1EA3"/>
    <w:rsid w:val="00EF2871"/>
    <w:rsid w:val="00EF3EEF"/>
    <w:rsid w:val="00EF41FF"/>
    <w:rsid w:val="00EF5540"/>
    <w:rsid w:val="00EF5F61"/>
    <w:rsid w:val="00EF6E67"/>
    <w:rsid w:val="00EF7B10"/>
    <w:rsid w:val="00F00E88"/>
    <w:rsid w:val="00F0132C"/>
    <w:rsid w:val="00F0142E"/>
    <w:rsid w:val="00F014E5"/>
    <w:rsid w:val="00F01704"/>
    <w:rsid w:val="00F01B02"/>
    <w:rsid w:val="00F01E3B"/>
    <w:rsid w:val="00F02685"/>
    <w:rsid w:val="00F03E4D"/>
    <w:rsid w:val="00F04857"/>
    <w:rsid w:val="00F054EB"/>
    <w:rsid w:val="00F0602D"/>
    <w:rsid w:val="00F06491"/>
    <w:rsid w:val="00F06DC9"/>
    <w:rsid w:val="00F0711D"/>
    <w:rsid w:val="00F07451"/>
    <w:rsid w:val="00F078C4"/>
    <w:rsid w:val="00F07A99"/>
    <w:rsid w:val="00F07FCB"/>
    <w:rsid w:val="00F1075C"/>
    <w:rsid w:val="00F1157D"/>
    <w:rsid w:val="00F1179D"/>
    <w:rsid w:val="00F12D5F"/>
    <w:rsid w:val="00F13418"/>
    <w:rsid w:val="00F142BC"/>
    <w:rsid w:val="00F14E3A"/>
    <w:rsid w:val="00F14EA9"/>
    <w:rsid w:val="00F15327"/>
    <w:rsid w:val="00F16577"/>
    <w:rsid w:val="00F171B5"/>
    <w:rsid w:val="00F171FE"/>
    <w:rsid w:val="00F1751A"/>
    <w:rsid w:val="00F17A11"/>
    <w:rsid w:val="00F205B6"/>
    <w:rsid w:val="00F2073E"/>
    <w:rsid w:val="00F21062"/>
    <w:rsid w:val="00F21798"/>
    <w:rsid w:val="00F218D4"/>
    <w:rsid w:val="00F21B91"/>
    <w:rsid w:val="00F21F3E"/>
    <w:rsid w:val="00F22968"/>
    <w:rsid w:val="00F23B32"/>
    <w:rsid w:val="00F24320"/>
    <w:rsid w:val="00F25187"/>
    <w:rsid w:val="00F25500"/>
    <w:rsid w:val="00F26D9B"/>
    <w:rsid w:val="00F27281"/>
    <w:rsid w:val="00F27FCF"/>
    <w:rsid w:val="00F3021B"/>
    <w:rsid w:val="00F30789"/>
    <w:rsid w:val="00F30AC0"/>
    <w:rsid w:val="00F323B3"/>
    <w:rsid w:val="00F32530"/>
    <w:rsid w:val="00F33AD4"/>
    <w:rsid w:val="00F33BAC"/>
    <w:rsid w:val="00F342D6"/>
    <w:rsid w:val="00F343A4"/>
    <w:rsid w:val="00F3565C"/>
    <w:rsid w:val="00F35953"/>
    <w:rsid w:val="00F36DEF"/>
    <w:rsid w:val="00F36FBC"/>
    <w:rsid w:val="00F37B33"/>
    <w:rsid w:val="00F37D29"/>
    <w:rsid w:val="00F37E59"/>
    <w:rsid w:val="00F40618"/>
    <w:rsid w:val="00F40F6D"/>
    <w:rsid w:val="00F420B1"/>
    <w:rsid w:val="00F42CA2"/>
    <w:rsid w:val="00F43B38"/>
    <w:rsid w:val="00F44AD0"/>
    <w:rsid w:val="00F44DC4"/>
    <w:rsid w:val="00F4577E"/>
    <w:rsid w:val="00F4658F"/>
    <w:rsid w:val="00F46B76"/>
    <w:rsid w:val="00F47058"/>
    <w:rsid w:val="00F476CC"/>
    <w:rsid w:val="00F47E6F"/>
    <w:rsid w:val="00F51D5B"/>
    <w:rsid w:val="00F53146"/>
    <w:rsid w:val="00F538DF"/>
    <w:rsid w:val="00F539E8"/>
    <w:rsid w:val="00F53D5C"/>
    <w:rsid w:val="00F5453F"/>
    <w:rsid w:val="00F54B39"/>
    <w:rsid w:val="00F555CC"/>
    <w:rsid w:val="00F55623"/>
    <w:rsid w:val="00F55A26"/>
    <w:rsid w:val="00F56CCD"/>
    <w:rsid w:val="00F572E5"/>
    <w:rsid w:val="00F577CF"/>
    <w:rsid w:val="00F5782B"/>
    <w:rsid w:val="00F61308"/>
    <w:rsid w:val="00F61FDD"/>
    <w:rsid w:val="00F62791"/>
    <w:rsid w:val="00F63112"/>
    <w:rsid w:val="00F63FA9"/>
    <w:rsid w:val="00F66094"/>
    <w:rsid w:val="00F67026"/>
    <w:rsid w:val="00F67443"/>
    <w:rsid w:val="00F674CC"/>
    <w:rsid w:val="00F709C3"/>
    <w:rsid w:val="00F70FE5"/>
    <w:rsid w:val="00F720EC"/>
    <w:rsid w:val="00F72103"/>
    <w:rsid w:val="00F72DA3"/>
    <w:rsid w:val="00F733DE"/>
    <w:rsid w:val="00F736E4"/>
    <w:rsid w:val="00F73B16"/>
    <w:rsid w:val="00F74623"/>
    <w:rsid w:val="00F7536A"/>
    <w:rsid w:val="00F754B7"/>
    <w:rsid w:val="00F759C7"/>
    <w:rsid w:val="00F75AA0"/>
    <w:rsid w:val="00F764E4"/>
    <w:rsid w:val="00F776F3"/>
    <w:rsid w:val="00F77F69"/>
    <w:rsid w:val="00F81141"/>
    <w:rsid w:val="00F815FB"/>
    <w:rsid w:val="00F816B0"/>
    <w:rsid w:val="00F81A07"/>
    <w:rsid w:val="00F82342"/>
    <w:rsid w:val="00F823D3"/>
    <w:rsid w:val="00F82533"/>
    <w:rsid w:val="00F82802"/>
    <w:rsid w:val="00F8305B"/>
    <w:rsid w:val="00F83213"/>
    <w:rsid w:val="00F83B8A"/>
    <w:rsid w:val="00F84349"/>
    <w:rsid w:val="00F8503B"/>
    <w:rsid w:val="00F856D5"/>
    <w:rsid w:val="00F86235"/>
    <w:rsid w:val="00F8722B"/>
    <w:rsid w:val="00F90460"/>
    <w:rsid w:val="00F91C36"/>
    <w:rsid w:val="00F9237B"/>
    <w:rsid w:val="00F92663"/>
    <w:rsid w:val="00F933A9"/>
    <w:rsid w:val="00F934FB"/>
    <w:rsid w:val="00F94260"/>
    <w:rsid w:val="00F9428F"/>
    <w:rsid w:val="00F96E12"/>
    <w:rsid w:val="00F971E4"/>
    <w:rsid w:val="00FA044A"/>
    <w:rsid w:val="00FA0BA9"/>
    <w:rsid w:val="00FA1191"/>
    <w:rsid w:val="00FA1F05"/>
    <w:rsid w:val="00FA1F63"/>
    <w:rsid w:val="00FA208A"/>
    <w:rsid w:val="00FA2519"/>
    <w:rsid w:val="00FA2D86"/>
    <w:rsid w:val="00FA2DBB"/>
    <w:rsid w:val="00FA34B3"/>
    <w:rsid w:val="00FA3944"/>
    <w:rsid w:val="00FA39D9"/>
    <w:rsid w:val="00FA3D47"/>
    <w:rsid w:val="00FA4477"/>
    <w:rsid w:val="00FA449E"/>
    <w:rsid w:val="00FA47BA"/>
    <w:rsid w:val="00FA508E"/>
    <w:rsid w:val="00FA5E34"/>
    <w:rsid w:val="00FA63A6"/>
    <w:rsid w:val="00FA682C"/>
    <w:rsid w:val="00FA6E08"/>
    <w:rsid w:val="00FA70A2"/>
    <w:rsid w:val="00FA715B"/>
    <w:rsid w:val="00FA7214"/>
    <w:rsid w:val="00FA7F4E"/>
    <w:rsid w:val="00FB0416"/>
    <w:rsid w:val="00FB0529"/>
    <w:rsid w:val="00FB1F9D"/>
    <w:rsid w:val="00FB3093"/>
    <w:rsid w:val="00FB328E"/>
    <w:rsid w:val="00FB3A24"/>
    <w:rsid w:val="00FB3A70"/>
    <w:rsid w:val="00FB3F65"/>
    <w:rsid w:val="00FB446E"/>
    <w:rsid w:val="00FB49B9"/>
    <w:rsid w:val="00FB507B"/>
    <w:rsid w:val="00FB52AD"/>
    <w:rsid w:val="00FB53D9"/>
    <w:rsid w:val="00FB5405"/>
    <w:rsid w:val="00FB5B69"/>
    <w:rsid w:val="00FB6626"/>
    <w:rsid w:val="00FB776C"/>
    <w:rsid w:val="00FB7B41"/>
    <w:rsid w:val="00FC0E25"/>
    <w:rsid w:val="00FC1032"/>
    <w:rsid w:val="00FC1380"/>
    <w:rsid w:val="00FC18BC"/>
    <w:rsid w:val="00FC1DD3"/>
    <w:rsid w:val="00FC20F2"/>
    <w:rsid w:val="00FC30B9"/>
    <w:rsid w:val="00FC3284"/>
    <w:rsid w:val="00FC3A7B"/>
    <w:rsid w:val="00FC3E7A"/>
    <w:rsid w:val="00FC40A4"/>
    <w:rsid w:val="00FC4161"/>
    <w:rsid w:val="00FC5AF1"/>
    <w:rsid w:val="00FC66F6"/>
    <w:rsid w:val="00FC72AB"/>
    <w:rsid w:val="00FD0D37"/>
    <w:rsid w:val="00FD118A"/>
    <w:rsid w:val="00FD11ED"/>
    <w:rsid w:val="00FD142C"/>
    <w:rsid w:val="00FD1607"/>
    <w:rsid w:val="00FD17F7"/>
    <w:rsid w:val="00FD185C"/>
    <w:rsid w:val="00FD1EB5"/>
    <w:rsid w:val="00FD2354"/>
    <w:rsid w:val="00FD2BCE"/>
    <w:rsid w:val="00FD4AA7"/>
    <w:rsid w:val="00FD4C8B"/>
    <w:rsid w:val="00FD4FC1"/>
    <w:rsid w:val="00FD4FC8"/>
    <w:rsid w:val="00FD50E3"/>
    <w:rsid w:val="00FD5834"/>
    <w:rsid w:val="00FD6B0D"/>
    <w:rsid w:val="00FD71C0"/>
    <w:rsid w:val="00FD78F8"/>
    <w:rsid w:val="00FE0481"/>
    <w:rsid w:val="00FE0F4F"/>
    <w:rsid w:val="00FE1ADB"/>
    <w:rsid w:val="00FE20A6"/>
    <w:rsid w:val="00FE3210"/>
    <w:rsid w:val="00FE39AF"/>
    <w:rsid w:val="00FE41AE"/>
    <w:rsid w:val="00FE4B50"/>
    <w:rsid w:val="00FE4CF3"/>
    <w:rsid w:val="00FE4EFF"/>
    <w:rsid w:val="00FE510D"/>
    <w:rsid w:val="00FE515C"/>
    <w:rsid w:val="00FE7283"/>
    <w:rsid w:val="00FE7520"/>
    <w:rsid w:val="00FE75CD"/>
    <w:rsid w:val="00FF113E"/>
    <w:rsid w:val="00FF1471"/>
    <w:rsid w:val="00FF1952"/>
    <w:rsid w:val="00FF1DF9"/>
    <w:rsid w:val="00FF227E"/>
    <w:rsid w:val="00FF2C7E"/>
    <w:rsid w:val="00FF31BE"/>
    <w:rsid w:val="00FF33EF"/>
    <w:rsid w:val="00FF39A0"/>
    <w:rsid w:val="00FF3D99"/>
    <w:rsid w:val="00FF4155"/>
    <w:rsid w:val="00FF57C3"/>
    <w:rsid w:val="00FF6DD4"/>
    <w:rsid w:val="00FF7020"/>
    <w:rsid w:val="00FF7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6D38BB0-3CD0-4236-8F2C-7CF4EA98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A8743F"/>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8743F"/>
    <w:rPr>
      <w:rFonts w:ascii="TimesLT" w:hAnsi="TimesLT"/>
      <w:b/>
      <w:sz w:val="24"/>
    </w:rPr>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uiPriority w:val="99"/>
    <w:rsid w:val="00AC56E9"/>
    <w:rPr>
      <w:rFonts w:ascii="TimesLT" w:hAnsi="TimesLT"/>
      <w:sz w:val="24"/>
      <w:lang w:eastAsia="en-US"/>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rsid w:val="00AC56E9"/>
    <w:rPr>
      <w:sz w:val="24"/>
      <w:szCs w:val="24"/>
      <w:lang w:eastAsia="en-US"/>
    </w:r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stinklapis">
    <w:name w:val="Įprastasis (tinklapis)"/>
    <w:basedOn w:val="prastasis"/>
    <w:rsid w:val="00E46F2F"/>
    <w:pPr>
      <w:spacing w:before="100" w:beforeAutospacing="1" w:after="100" w:afterAutospacing="1"/>
    </w:pPr>
    <w:rPr>
      <w:lang w:eastAsia="lt-LT"/>
    </w:rPr>
  </w:style>
  <w:style w:type="character" w:customStyle="1" w:styleId="Pagrindiniotekstotrauka2Diagrama">
    <w:name w:val="Pagrindinio teksto įtrauka 2 Diagrama"/>
    <w:link w:val="Pagrindiniotekstotrauka2"/>
    <w:rsid w:val="00AC56E9"/>
    <w:rPr>
      <w:sz w:val="24"/>
      <w:szCs w:val="24"/>
      <w:lang w:eastAsia="en-US"/>
    </w:rPr>
  </w:style>
  <w:style w:type="paragraph" w:styleId="Pagrindiniotekstotrauka2">
    <w:name w:val="Body Text Indent 2"/>
    <w:basedOn w:val="prastasis"/>
    <w:link w:val="Pagrindiniotekstotrauka2Diagrama"/>
    <w:rsid w:val="00AC56E9"/>
    <w:pPr>
      <w:tabs>
        <w:tab w:val="right" w:pos="9639"/>
      </w:tabs>
      <w:ind w:left="1080"/>
      <w:jc w:val="both"/>
    </w:pPr>
  </w:style>
  <w:style w:type="character" w:customStyle="1" w:styleId="Pagrindiniotekstotrauka2Diagrama1">
    <w:name w:val="Pagrindinio teksto įtrauka 2 Diagrama1"/>
    <w:rsid w:val="00AC56E9"/>
    <w:rPr>
      <w:sz w:val="24"/>
      <w:szCs w:val="24"/>
      <w:lang w:eastAsia="en-US"/>
    </w:rPr>
  </w:style>
  <w:style w:type="paragraph" w:styleId="Pagrindiniotekstotrauka">
    <w:name w:val="Body Text Indent"/>
    <w:basedOn w:val="prastasis"/>
    <w:link w:val="PagrindiniotekstotraukaDiagrama"/>
    <w:rsid w:val="00EC6A4C"/>
    <w:pPr>
      <w:spacing w:after="120"/>
      <w:ind w:left="283"/>
    </w:pPr>
  </w:style>
  <w:style w:type="character" w:customStyle="1" w:styleId="PagrindiniotekstotraukaDiagrama">
    <w:name w:val="Pagrindinio teksto įtrauka Diagrama"/>
    <w:link w:val="Pagrindiniotekstotrauka"/>
    <w:rsid w:val="00EC6A4C"/>
    <w:rPr>
      <w:sz w:val="24"/>
      <w:szCs w:val="24"/>
      <w:lang w:eastAsia="en-US"/>
    </w:rPr>
  </w:style>
  <w:style w:type="character" w:styleId="Hipersaitas">
    <w:name w:val="Hyperlink"/>
    <w:uiPriority w:val="99"/>
    <w:unhideWhenUsed/>
    <w:rsid w:val="002B704D"/>
    <w:rPr>
      <w:color w:val="0000FF"/>
      <w:u w:val="single"/>
    </w:rPr>
  </w:style>
  <w:style w:type="character" w:styleId="Perirtashipersaitas">
    <w:name w:val="FollowedHyperlink"/>
    <w:uiPriority w:val="99"/>
    <w:unhideWhenUsed/>
    <w:rsid w:val="002B704D"/>
    <w:rPr>
      <w:color w:val="800080"/>
      <w:u w:val="single"/>
    </w:rPr>
  </w:style>
  <w:style w:type="paragraph" w:customStyle="1" w:styleId="xl65">
    <w:name w:val="xl65"/>
    <w:basedOn w:val="prastasis"/>
    <w:rsid w:val="002B704D"/>
    <w:pPr>
      <w:pBdr>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66">
    <w:name w:val="xl66"/>
    <w:basedOn w:val="prastasis"/>
    <w:rsid w:val="002B704D"/>
    <w:pPr>
      <w:pBdr>
        <w:left w:val="single" w:sz="4" w:space="0" w:color="auto"/>
        <w:right w:val="single" w:sz="4" w:space="0" w:color="auto"/>
      </w:pBdr>
      <w:spacing w:before="100" w:beforeAutospacing="1" w:after="100" w:afterAutospacing="1"/>
    </w:pPr>
    <w:rPr>
      <w:lang w:eastAsia="lt-LT"/>
    </w:rPr>
  </w:style>
  <w:style w:type="paragraph" w:customStyle="1" w:styleId="xl67">
    <w:name w:val="xl67"/>
    <w:basedOn w:val="prastasis"/>
    <w:rsid w:val="002B704D"/>
    <w:pPr>
      <w:pBdr>
        <w:left w:val="single" w:sz="4" w:space="0" w:color="auto"/>
      </w:pBdr>
      <w:spacing w:before="100" w:beforeAutospacing="1" w:after="100" w:afterAutospacing="1"/>
    </w:pPr>
    <w:rPr>
      <w:lang w:eastAsia="lt-LT"/>
    </w:rPr>
  </w:style>
  <w:style w:type="paragraph" w:customStyle="1" w:styleId="xl68">
    <w:name w:val="xl68"/>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69">
    <w:name w:val="xl69"/>
    <w:basedOn w:val="prastasis"/>
    <w:rsid w:val="002B704D"/>
    <w:pPr>
      <w:pBdr>
        <w:left w:val="single" w:sz="4" w:space="0" w:color="auto"/>
        <w:right w:val="single" w:sz="4" w:space="0" w:color="auto"/>
      </w:pBdr>
      <w:spacing w:before="100" w:beforeAutospacing="1" w:after="100" w:afterAutospacing="1"/>
      <w:textAlignment w:val="top"/>
    </w:pPr>
    <w:rPr>
      <w:lang w:eastAsia="lt-LT"/>
    </w:rPr>
  </w:style>
  <w:style w:type="paragraph" w:customStyle="1" w:styleId="xl70">
    <w:name w:val="xl70"/>
    <w:basedOn w:val="prastasis"/>
    <w:rsid w:val="002B704D"/>
    <w:pPr>
      <w:spacing w:before="100" w:beforeAutospacing="1" w:after="100" w:afterAutospacing="1"/>
    </w:pPr>
    <w:rPr>
      <w:rFonts w:ascii="Arial" w:hAnsi="Arial" w:cs="Arial"/>
      <w:b/>
      <w:bCs/>
      <w:lang w:eastAsia="lt-LT"/>
    </w:rPr>
  </w:style>
  <w:style w:type="paragraph" w:customStyle="1" w:styleId="xl71">
    <w:name w:val="xl71"/>
    <w:basedOn w:val="prastasis"/>
    <w:rsid w:val="002B70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2">
    <w:name w:val="xl72"/>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73">
    <w:name w:val="xl73"/>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74">
    <w:name w:val="xl74"/>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75">
    <w:name w:val="xl75"/>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76">
    <w:name w:val="xl76"/>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77">
    <w:name w:val="xl77"/>
    <w:basedOn w:val="prastasis"/>
    <w:rsid w:val="002B704D"/>
    <w:pPr>
      <w:pBdr>
        <w:left w:val="single" w:sz="4" w:space="0" w:color="auto"/>
      </w:pBdr>
      <w:spacing w:before="100" w:beforeAutospacing="1" w:after="100" w:afterAutospacing="1"/>
      <w:textAlignment w:val="top"/>
    </w:pPr>
    <w:rPr>
      <w:rFonts w:ascii="Arial" w:hAnsi="Arial" w:cs="Arial"/>
      <w:i/>
      <w:iCs/>
      <w:lang w:eastAsia="lt-LT"/>
    </w:rPr>
  </w:style>
  <w:style w:type="paragraph" w:customStyle="1" w:styleId="xl78">
    <w:name w:val="xl78"/>
    <w:basedOn w:val="prastasis"/>
    <w:rsid w:val="002B704D"/>
    <w:pPr>
      <w:spacing w:before="100" w:beforeAutospacing="1" w:after="100" w:afterAutospacing="1"/>
    </w:pPr>
    <w:rPr>
      <w:rFonts w:ascii="Arial" w:hAnsi="Arial" w:cs="Arial"/>
      <w:i/>
      <w:iCs/>
      <w:lang w:eastAsia="lt-LT"/>
    </w:rPr>
  </w:style>
  <w:style w:type="paragraph" w:customStyle="1" w:styleId="xl79">
    <w:name w:val="xl79"/>
    <w:basedOn w:val="prastasis"/>
    <w:rsid w:val="002B704D"/>
    <w:pPr>
      <w:spacing w:before="100" w:beforeAutospacing="1" w:after="100" w:afterAutospacing="1"/>
    </w:pPr>
    <w:rPr>
      <w:rFonts w:ascii="Arial" w:hAnsi="Arial" w:cs="Arial"/>
      <w:lang w:eastAsia="lt-LT"/>
    </w:rPr>
  </w:style>
  <w:style w:type="paragraph" w:customStyle="1" w:styleId="xl80">
    <w:name w:val="xl8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81">
    <w:name w:val="xl81"/>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82">
    <w:name w:val="xl82"/>
    <w:basedOn w:val="prastasis"/>
    <w:rsid w:val="002B704D"/>
    <w:pPr>
      <w:pBdr>
        <w:right w:val="single" w:sz="4" w:space="0" w:color="auto"/>
      </w:pBdr>
      <w:spacing w:before="100" w:beforeAutospacing="1" w:after="100" w:afterAutospacing="1"/>
    </w:pPr>
    <w:rPr>
      <w:rFonts w:ascii="Arial" w:hAnsi="Arial" w:cs="Arial"/>
      <w:b/>
      <w:bCs/>
      <w:lang w:eastAsia="lt-LT"/>
    </w:rPr>
  </w:style>
  <w:style w:type="paragraph" w:customStyle="1" w:styleId="xl83">
    <w:name w:val="xl83"/>
    <w:basedOn w:val="prastasis"/>
    <w:rsid w:val="002B704D"/>
    <w:pPr>
      <w:pBdr>
        <w:left w:val="single" w:sz="4" w:space="0" w:color="auto"/>
      </w:pBdr>
      <w:spacing w:before="100" w:beforeAutospacing="1" w:after="100" w:afterAutospacing="1"/>
      <w:jc w:val="right"/>
    </w:pPr>
    <w:rPr>
      <w:rFonts w:ascii="Arial" w:hAnsi="Arial" w:cs="Arial"/>
      <w:lang w:eastAsia="lt-LT"/>
    </w:rPr>
  </w:style>
  <w:style w:type="paragraph" w:customStyle="1" w:styleId="xl84">
    <w:name w:val="xl84"/>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85">
    <w:name w:val="xl85"/>
    <w:basedOn w:val="prastasis"/>
    <w:rsid w:val="002B704D"/>
    <w:pPr>
      <w:spacing w:before="100" w:beforeAutospacing="1" w:after="100" w:afterAutospacing="1"/>
      <w:jc w:val="right"/>
    </w:pPr>
    <w:rPr>
      <w:rFonts w:ascii="Arial" w:hAnsi="Arial" w:cs="Arial"/>
      <w:lang w:eastAsia="lt-LT"/>
    </w:rPr>
  </w:style>
  <w:style w:type="paragraph" w:customStyle="1" w:styleId="xl86">
    <w:name w:val="xl86"/>
    <w:basedOn w:val="prastasis"/>
    <w:rsid w:val="002B704D"/>
    <w:pPr>
      <w:pBdr>
        <w:right w:val="single" w:sz="4" w:space="0" w:color="auto"/>
      </w:pBdr>
      <w:spacing w:before="100" w:beforeAutospacing="1" w:after="100" w:afterAutospacing="1"/>
    </w:pPr>
    <w:rPr>
      <w:rFonts w:ascii="Arial" w:hAnsi="Arial" w:cs="Arial"/>
      <w:lang w:eastAsia="lt-LT"/>
    </w:rPr>
  </w:style>
  <w:style w:type="paragraph" w:customStyle="1" w:styleId="xl87">
    <w:name w:val="xl87"/>
    <w:basedOn w:val="prastasis"/>
    <w:rsid w:val="002B70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88">
    <w:name w:val="xl88"/>
    <w:basedOn w:val="prastasis"/>
    <w:rsid w:val="002B7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2B704D"/>
    <w:pPr>
      <w:spacing w:before="100" w:beforeAutospacing="1" w:after="100" w:afterAutospacing="1"/>
    </w:pPr>
    <w:rPr>
      <w:rFonts w:ascii="Arial" w:hAnsi="Arial" w:cs="Arial"/>
      <w:b/>
      <w:bCs/>
      <w:lang w:eastAsia="lt-LT"/>
    </w:rPr>
  </w:style>
  <w:style w:type="paragraph" w:customStyle="1" w:styleId="xl90">
    <w:name w:val="xl90"/>
    <w:basedOn w:val="prastasis"/>
    <w:rsid w:val="002B704D"/>
    <w:pPr>
      <w:pBdr>
        <w:left w:val="single" w:sz="4" w:space="0" w:color="auto"/>
      </w:pBdr>
      <w:spacing w:before="100" w:beforeAutospacing="1" w:after="100" w:afterAutospacing="1"/>
      <w:jc w:val="center"/>
    </w:pPr>
    <w:rPr>
      <w:lang w:eastAsia="lt-LT"/>
    </w:rPr>
  </w:style>
  <w:style w:type="paragraph" w:customStyle="1" w:styleId="xl91">
    <w:name w:val="xl91"/>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92">
    <w:name w:val="xl92"/>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93">
    <w:name w:val="xl93"/>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94">
    <w:name w:val="xl94"/>
    <w:basedOn w:val="prastasis"/>
    <w:rsid w:val="002B704D"/>
    <w:pPr>
      <w:pBdr>
        <w:left w:val="single" w:sz="4" w:space="0" w:color="auto"/>
        <w:right w:val="single" w:sz="4" w:space="0" w:color="auto"/>
      </w:pBdr>
      <w:spacing w:before="100" w:beforeAutospacing="1" w:after="100" w:afterAutospacing="1"/>
      <w:jc w:val="center"/>
    </w:pPr>
    <w:rPr>
      <w:lang w:eastAsia="lt-LT"/>
    </w:rPr>
  </w:style>
  <w:style w:type="paragraph" w:customStyle="1" w:styleId="xl95">
    <w:name w:val="xl95"/>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96">
    <w:name w:val="xl96"/>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97">
    <w:name w:val="xl97"/>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98">
    <w:name w:val="xl98"/>
    <w:basedOn w:val="prastasis"/>
    <w:rsid w:val="002B704D"/>
    <w:pPr>
      <w:pBdr>
        <w:right w:val="single" w:sz="4" w:space="0" w:color="auto"/>
      </w:pBdr>
      <w:spacing w:before="100" w:beforeAutospacing="1" w:after="100" w:afterAutospacing="1"/>
    </w:pPr>
    <w:rPr>
      <w:rFonts w:ascii="Arial" w:hAnsi="Arial" w:cs="Arial"/>
      <w:b/>
      <w:bCs/>
      <w:lang w:eastAsia="lt-LT"/>
    </w:rPr>
  </w:style>
  <w:style w:type="paragraph" w:customStyle="1" w:styleId="xl99">
    <w:name w:val="xl99"/>
    <w:basedOn w:val="prastasis"/>
    <w:rsid w:val="002B704D"/>
    <w:pPr>
      <w:pBdr>
        <w:left w:val="single" w:sz="4" w:space="0" w:color="auto"/>
      </w:pBdr>
      <w:spacing w:before="100" w:beforeAutospacing="1" w:after="100" w:afterAutospacing="1"/>
      <w:jc w:val="right"/>
    </w:pPr>
    <w:rPr>
      <w:rFonts w:ascii="Arial" w:hAnsi="Arial" w:cs="Arial"/>
      <w:lang w:eastAsia="lt-LT"/>
    </w:rPr>
  </w:style>
  <w:style w:type="paragraph" w:customStyle="1" w:styleId="xl100">
    <w:name w:val="xl100"/>
    <w:basedOn w:val="prastasis"/>
    <w:rsid w:val="002B704D"/>
    <w:pPr>
      <w:pBdr>
        <w:right w:val="single" w:sz="4" w:space="0" w:color="auto"/>
      </w:pBdr>
      <w:spacing w:before="100" w:beforeAutospacing="1" w:after="100" w:afterAutospacing="1"/>
    </w:pPr>
    <w:rPr>
      <w:lang w:eastAsia="lt-LT"/>
    </w:rPr>
  </w:style>
  <w:style w:type="paragraph" w:customStyle="1" w:styleId="xl101">
    <w:name w:val="xl101"/>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02">
    <w:name w:val="xl102"/>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103">
    <w:name w:val="xl10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04">
    <w:name w:val="xl104"/>
    <w:basedOn w:val="prastasis"/>
    <w:rsid w:val="002B704D"/>
    <w:pPr>
      <w:pBdr>
        <w:left w:val="single" w:sz="4" w:space="0" w:color="auto"/>
      </w:pBdr>
      <w:spacing w:before="100" w:beforeAutospacing="1" w:after="100" w:afterAutospacing="1"/>
      <w:textAlignment w:val="top"/>
    </w:pPr>
    <w:rPr>
      <w:rFonts w:ascii="Arial" w:hAnsi="Arial" w:cs="Arial"/>
      <w:b/>
      <w:bCs/>
      <w:lang w:eastAsia="lt-LT"/>
    </w:rPr>
  </w:style>
  <w:style w:type="paragraph" w:customStyle="1" w:styleId="xl105">
    <w:name w:val="xl105"/>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06">
    <w:name w:val="xl106"/>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07">
    <w:name w:val="xl107"/>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108">
    <w:name w:val="xl108"/>
    <w:basedOn w:val="prastasis"/>
    <w:rsid w:val="002B7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109">
    <w:name w:val="xl109"/>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10">
    <w:name w:val="xl11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11">
    <w:name w:val="xl111"/>
    <w:basedOn w:val="prastasis"/>
    <w:rsid w:val="002B704D"/>
    <w:pPr>
      <w:pBdr>
        <w:left w:val="single" w:sz="4" w:space="0" w:color="auto"/>
        <w:right w:val="single" w:sz="4" w:space="0" w:color="auto"/>
      </w:pBdr>
      <w:spacing w:before="100" w:beforeAutospacing="1" w:after="100" w:afterAutospacing="1"/>
      <w:jc w:val="center"/>
      <w:textAlignment w:val="top"/>
    </w:pPr>
    <w:rPr>
      <w:lang w:eastAsia="lt-LT"/>
    </w:rPr>
  </w:style>
  <w:style w:type="paragraph" w:customStyle="1" w:styleId="xl112">
    <w:name w:val="xl112"/>
    <w:basedOn w:val="prastasis"/>
    <w:rsid w:val="002B704D"/>
    <w:pPr>
      <w:pBdr>
        <w:left w:val="single" w:sz="4" w:space="0" w:color="auto"/>
        <w:righ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13">
    <w:name w:val="xl11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lang w:eastAsia="lt-LT"/>
    </w:rPr>
  </w:style>
  <w:style w:type="paragraph" w:customStyle="1" w:styleId="xl114">
    <w:name w:val="xl114"/>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115">
    <w:name w:val="xl115"/>
    <w:basedOn w:val="prastasis"/>
    <w:rsid w:val="002B704D"/>
    <w:pPr>
      <w:spacing w:before="100" w:beforeAutospacing="1" w:after="100" w:afterAutospacing="1"/>
    </w:pPr>
    <w:rPr>
      <w:rFonts w:ascii="Arial" w:hAnsi="Arial" w:cs="Arial"/>
      <w:lang w:eastAsia="lt-LT"/>
    </w:rPr>
  </w:style>
  <w:style w:type="paragraph" w:customStyle="1" w:styleId="xl116">
    <w:name w:val="xl116"/>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17">
    <w:name w:val="xl117"/>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18">
    <w:name w:val="xl118"/>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lt-LT"/>
    </w:rPr>
  </w:style>
  <w:style w:type="paragraph" w:customStyle="1" w:styleId="xl119">
    <w:name w:val="xl119"/>
    <w:basedOn w:val="prastasis"/>
    <w:rsid w:val="002B704D"/>
    <w:pPr>
      <w:pBdr>
        <w:left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120">
    <w:name w:val="xl120"/>
    <w:basedOn w:val="prastasis"/>
    <w:rsid w:val="002B704D"/>
    <w:pPr>
      <w:pBdr>
        <w:left w:val="single" w:sz="4" w:space="0" w:color="auto"/>
      </w:pBdr>
      <w:spacing w:before="100" w:beforeAutospacing="1" w:after="100" w:afterAutospacing="1"/>
      <w:textAlignment w:val="top"/>
    </w:pPr>
    <w:rPr>
      <w:rFonts w:ascii="Arial" w:hAnsi="Arial" w:cs="Arial"/>
      <w:b/>
      <w:bCs/>
      <w:sz w:val="18"/>
      <w:szCs w:val="18"/>
      <w:lang w:eastAsia="lt-LT"/>
    </w:rPr>
  </w:style>
  <w:style w:type="paragraph" w:customStyle="1" w:styleId="xl121">
    <w:name w:val="xl121"/>
    <w:basedOn w:val="prastasis"/>
    <w:rsid w:val="002B704D"/>
    <w:pPr>
      <w:pBdr>
        <w:left w:val="single" w:sz="4" w:space="0" w:color="auto"/>
        <w:right w:val="single" w:sz="4" w:space="0" w:color="auto"/>
      </w:pBdr>
      <w:spacing w:before="100" w:beforeAutospacing="1" w:after="100" w:afterAutospacing="1"/>
      <w:jc w:val="center"/>
      <w:textAlignment w:val="center"/>
    </w:pPr>
    <w:rPr>
      <w:rFonts w:ascii="Arial" w:hAnsi="Arial" w:cs="Arial"/>
      <w:i/>
      <w:iCs/>
      <w:lang w:eastAsia="lt-LT"/>
    </w:rPr>
  </w:style>
  <w:style w:type="paragraph" w:customStyle="1" w:styleId="xl122">
    <w:name w:val="xl122"/>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123">
    <w:name w:val="xl123"/>
    <w:basedOn w:val="prastasis"/>
    <w:rsid w:val="002B704D"/>
    <w:pPr>
      <w:pBdr>
        <w:left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24">
    <w:name w:val="xl124"/>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25">
    <w:name w:val="xl125"/>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26">
    <w:name w:val="xl126"/>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27">
    <w:name w:val="xl127"/>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128">
    <w:name w:val="xl128"/>
    <w:basedOn w:val="prastasis"/>
    <w:rsid w:val="002B704D"/>
    <w:pPr>
      <w:pBdr>
        <w:left w:val="single" w:sz="4" w:space="0" w:color="auto"/>
      </w:pBdr>
      <w:spacing w:before="100" w:beforeAutospacing="1" w:after="100" w:afterAutospacing="1"/>
    </w:pPr>
    <w:rPr>
      <w:rFonts w:ascii="Arial" w:hAnsi="Arial" w:cs="Arial"/>
      <w:i/>
      <w:iCs/>
      <w:sz w:val="16"/>
      <w:szCs w:val="16"/>
      <w:lang w:eastAsia="lt-LT"/>
    </w:rPr>
  </w:style>
  <w:style w:type="paragraph" w:customStyle="1" w:styleId="xl129">
    <w:name w:val="xl129"/>
    <w:basedOn w:val="prastasis"/>
    <w:rsid w:val="002B704D"/>
    <w:pPr>
      <w:pBdr>
        <w:left w:val="single" w:sz="4" w:space="0" w:color="auto"/>
      </w:pBdr>
      <w:spacing w:before="100" w:beforeAutospacing="1" w:after="100" w:afterAutospacing="1"/>
      <w:jc w:val="center"/>
    </w:pPr>
    <w:rPr>
      <w:rFonts w:ascii="Arial" w:hAnsi="Arial" w:cs="Arial"/>
      <w:lang w:eastAsia="lt-LT"/>
    </w:rPr>
  </w:style>
  <w:style w:type="paragraph" w:customStyle="1" w:styleId="xl130">
    <w:name w:val="xl13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31">
    <w:name w:val="xl131"/>
    <w:basedOn w:val="prastasis"/>
    <w:rsid w:val="002B704D"/>
    <w:pPr>
      <w:pBdr>
        <w:left w:val="single" w:sz="4" w:space="0" w:color="auto"/>
      </w:pBdr>
      <w:spacing w:before="100" w:beforeAutospacing="1" w:after="100" w:afterAutospacing="1"/>
      <w:jc w:val="center"/>
    </w:pPr>
    <w:rPr>
      <w:rFonts w:ascii="Arial" w:hAnsi="Arial" w:cs="Arial"/>
      <w:b/>
      <w:bCs/>
      <w:lang w:eastAsia="lt-LT"/>
    </w:rPr>
  </w:style>
  <w:style w:type="paragraph" w:customStyle="1" w:styleId="xl132">
    <w:name w:val="xl132"/>
    <w:basedOn w:val="prastasis"/>
    <w:rsid w:val="002B704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33">
    <w:name w:val="xl133"/>
    <w:basedOn w:val="prastasis"/>
    <w:rsid w:val="002B704D"/>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134">
    <w:name w:val="xl134"/>
    <w:basedOn w:val="prastasis"/>
    <w:rsid w:val="002B704D"/>
    <w:pPr>
      <w:pBdr>
        <w:left w:val="single" w:sz="4"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135">
    <w:name w:val="xl135"/>
    <w:basedOn w:val="prastasis"/>
    <w:rsid w:val="002B704D"/>
    <w:pPr>
      <w:pBdr>
        <w:left w:val="single" w:sz="4" w:space="0" w:color="auto"/>
        <w:bottom w:val="single" w:sz="8"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136">
    <w:name w:val="xl136"/>
    <w:basedOn w:val="prastasis"/>
    <w:rsid w:val="002B704D"/>
    <w:pPr>
      <w:pBdr>
        <w:top w:val="single" w:sz="4" w:space="0" w:color="auto"/>
      </w:pBdr>
      <w:spacing w:before="100" w:beforeAutospacing="1" w:after="100" w:afterAutospacing="1"/>
    </w:pPr>
    <w:rPr>
      <w:rFonts w:ascii="Arial" w:hAnsi="Arial" w:cs="Arial"/>
      <w:b/>
      <w:bCs/>
      <w:sz w:val="18"/>
      <w:szCs w:val="18"/>
      <w:lang w:eastAsia="lt-LT"/>
    </w:rPr>
  </w:style>
  <w:style w:type="paragraph" w:customStyle="1" w:styleId="xl137">
    <w:name w:val="xl137"/>
    <w:basedOn w:val="prastasis"/>
    <w:rsid w:val="002B704D"/>
    <w:pPr>
      <w:pBdr>
        <w:top w:val="single" w:sz="4" w:space="0" w:color="auto"/>
        <w:left w:val="single" w:sz="4" w:space="0" w:color="auto"/>
      </w:pBdr>
      <w:spacing w:before="100" w:beforeAutospacing="1" w:after="100" w:afterAutospacing="1"/>
      <w:jc w:val="center"/>
    </w:pPr>
    <w:rPr>
      <w:rFonts w:ascii="Arial" w:hAnsi="Arial" w:cs="Arial"/>
      <w:b/>
      <w:bCs/>
      <w:lang w:eastAsia="lt-LT"/>
    </w:rPr>
  </w:style>
  <w:style w:type="paragraph" w:customStyle="1" w:styleId="xl138">
    <w:name w:val="xl138"/>
    <w:basedOn w:val="prastasis"/>
    <w:rsid w:val="002B704D"/>
    <w:pPr>
      <w:pBdr>
        <w:top w:val="single" w:sz="4" w:space="0" w:color="auto"/>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139">
    <w:name w:val="xl139"/>
    <w:basedOn w:val="prastasis"/>
    <w:rsid w:val="002B704D"/>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140">
    <w:name w:val="xl140"/>
    <w:basedOn w:val="prastasis"/>
    <w:rsid w:val="002B704D"/>
    <w:pPr>
      <w:pBdr>
        <w:top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141">
    <w:name w:val="xl141"/>
    <w:basedOn w:val="prastasis"/>
    <w:rsid w:val="002B704D"/>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2">
    <w:name w:val="xl142"/>
    <w:basedOn w:val="prastasis"/>
    <w:rsid w:val="002B704D"/>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3">
    <w:name w:val="xl14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i/>
      <w:iCs/>
      <w:lang w:eastAsia="lt-LT"/>
    </w:rPr>
  </w:style>
  <w:style w:type="paragraph" w:customStyle="1" w:styleId="xl144">
    <w:name w:val="xl144"/>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5">
    <w:name w:val="xl145"/>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6">
    <w:name w:val="xl146"/>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147">
    <w:name w:val="xl147"/>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48">
    <w:name w:val="xl148"/>
    <w:basedOn w:val="prastasis"/>
    <w:rsid w:val="002B704D"/>
    <w:pPr>
      <w:pBdr>
        <w:top w:val="single" w:sz="8" w:space="0" w:color="auto"/>
        <w:bottom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49">
    <w:name w:val="xl149"/>
    <w:basedOn w:val="prastasis"/>
    <w:rsid w:val="002B704D"/>
    <w:pPr>
      <w:pBdr>
        <w:top w:val="single" w:sz="4" w:space="0" w:color="auto"/>
      </w:pBdr>
      <w:spacing w:before="100" w:beforeAutospacing="1" w:after="100" w:afterAutospacing="1"/>
      <w:jc w:val="center"/>
    </w:pPr>
    <w:rPr>
      <w:lang w:eastAsia="lt-LT"/>
    </w:rPr>
  </w:style>
  <w:style w:type="paragraph" w:customStyle="1" w:styleId="xl150">
    <w:name w:val="xl150"/>
    <w:basedOn w:val="prastasis"/>
    <w:rsid w:val="002B704D"/>
    <w:pPr>
      <w:pBdr>
        <w:right w:val="single" w:sz="4" w:space="0" w:color="auto"/>
      </w:pBdr>
      <w:spacing w:before="100" w:beforeAutospacing="1" w:after="100" w:afterAutospacing="1"/>
      <w:jc w:val="center"/>
    </w:pPr>
    <w:rPr>
      <w:rFonts w:ascii="Arial" w:hAnsi="Arial" w:cs="Arial"/>
      <w:lang w:eastAsia="lt-LT"/>
    </w:rPr>
  </w:style>
  <w:style w:type="paragraph" w:customStyle="1" w:styleId="xl151">
    <w:name w:val="xl151"/>
    <w:basedOn w:val="prastasis"/>
    <w:rsid w:val="002B704D"/>
    <w:pPr>
      <w:pBdr>
        <w:right w:val="single" w:sz="4" w:space="0" w:color="auto"/>
      </w:pBdr>
      <w:spacing w:before="100" w:beforeAutospacing="1" w:after="100" w:afterAutospacing="1"/>
      <w:jc w:val="center"/>
    </w:pPr>
    <w:rPr>
      <w:lang w:eastAsia="lt-LT"/>
    </w:rPr>
  </w:style>
  <w:style w:type="paragraph" w:customStyle="1" w:styleId="xl152">
    <w:name w:val="xl152"/>
    <w:basedOn w:val="prastasis"/>
    <w:rsid w:val="002B704D"/>
    <w:pPr>
      <w:pBdr>
        <w:right w:val="single" w:sz="4" w:space="0" w:color="auto"/>
      </w:pBdr>
      <w:spacing w:before="100" w:beforeAutospacing="1" w:after="100" w:afterAutospacing="1"/>
      <w:jc w:val="right"/>
    </w:pPr>
    <w:rPr>
      <w:rFonts w:ascii="Arial" w:hAnsi="Arial" w:cs="Arial"/>
      <w:lang w:eastAsia="lt-LT"/>
    </w:rPr>
  </w:style>
  <w:style w:type="paragraph" w:customStyle="1" w:styleId="xl153">
    <w:name w:val="xl153"/>
    <w:basedOn w:val="prastasis"/>
    <w:rsid w:val="002B704D"/>
    <w:pPr>
      <w:pBdr>
        <w:left w:val="single" w:sz="8" w:space="0" w:color="auto"/>
        <w:right w:val="single" w:sz="4" w:space="0" w:color="auto"/>
      </w:pBdr>
      <w:spacing w:before="100" w:beforeAutospacing="1" w:after="100" w:afterAutospacing="1"/>
    </w:pPr>
    <w:rPr>
      <w:lang w:eastAsia="lt-LT"/>
    </w:rPr>
  </w:style>
  <w:style w:type="paragraph" w:customStyle="1" w:styleId="xl154">
    <w:name w:val="xl154"/>
    <w:basedOn w:val="prastasis"/>
    <w:rsid w:val="002B704D"/>
    <w:pPr>
      <w:pBdr>
        <w:left w:val="single" w:sz="8" w:space="0" w:color="auto"/>
        <w:bottom w:val="single" w:sz="8" w:space="0" w:color="auto"/>
        <w:right w:val="single" w:sz="4" w:space="0" w:color="auto"/>
      </w:pBdr>
      <w:spacing w:before="100" w:beforeAutospacing="1" w:after="100" w:afterAutospacing="1"/>
    </w:pPr>
    <w:rPr>
      <w:lang w:eastAsia="lt-LT"/>
    </w:rPr>
  </w:style>
  <w:style w:type="paragraph" w:customStyle="1" w:styleId="xl155">
    <w:name w:val="xl155"/>
    <w:basedOn w:val="prastasis"/>
    <w:rsid w:val="002B704D"/>
    <w:pPr>
      <w:pBdr>
        <w:top w:val="single" w:sz="8" w:space="0" w:color="auto"/>
        <w:left w:val="single" w:sz="8" w:space="0" w:color="auto"/>
        <w:bottom w:val="single" w:sz="4" w:space="0" w:color="auto"/>
        <w:right w:val="single" w:sz="4" w:space="0" w:color="auto"/>
      </w:pBdr>
      <w:spacing w:before="100" w:beforeAutospacing="1" w:after="100" w:afterAutospacing="1"/>
    </w:pPr>
    <w:rPr>
      <w:lang w:eastAsia="lt-LT"/>
    </w:rPr>
  </w:style>
  <w:style w:type="paragraph" w:customStyle="1" w:styleId="xl156">
    <w:name w:val="xl156"/>
    <w:basedOn w:val="prastasis"/>
    <w:rsid w:val="002B704D"/>
    <w:pPr>
      <w:pBdr>
        <w:left w:val="single" w:sz="4" w:space="0" w:color="auto"/>
        <w:right w:val="single" w:sz="8" w:space="0" w:color="auto"/>
      </w:pBdr>
      <w:spacing w:before="100" w:beforeAutospacing="1" w:after="100" w:afterAutospacing="1"/>
    </w:pPr>
    <w:rPr>
      <w:rFonts w:ascii="Arial" w:hAnsi="Arial" w:cs="Arial"/>
      <w:sz w:val="18"/>
      <w:szCs w:val="18"/>
      <w:lang w:eastAsia="lt-LT"/>
    </w:rPr>
  </w:style>
  <w:style w:type="paragraph" w:customStyle="1" w:styleId="xl157">
    <w:name w:val="xl157"/>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158">
    <w:name w:val="xl158"/>
    <w:basedOn w:val="prastasis"/>
    <w:rsid w:val="002B704D"/>
    <w:pPr>
      <w:pBdr>
        <w:bottom w:val="single" w:sz="8" w:space="0" w:color="auto"/>
      </w:pBdr>
      <w:spacing w:before="100" w:beforeAutospacing="1" w:after="100" w:afterAutospacing="1"/>
      <w:jc w:val="right"/>
    </w:pPr>
    <w:rPr>
      <w:rFonts w:ascii="Arial" w:hAnsi="Arial" w:cs="Arial"/>
      <w:lang w:eastAsia="lt-LT"/>
    </w:rPr>
  </w:style>
  <w:style w:type="paragraph" w:customStyle="1" w:styleId="xl159">
    <w:name w:val="xl159"/>
    <w:basedOn w:val="prastasis"/>
    <w:rsid w:val="002B704D"/>
    <w:pPr>
      <w:pBdr>
        <w:left w:val="single" w:sz="4" w:space="0" w:color="auto"/>
        <w:bottom w:val="single" w:sz="8" w:space="0" w:color="auto"/>
      </w:pBdr>
      <w:spacing w:before="100" w:beforeAutospacing="1" w:after="100" w:afterAutospacing="1"/>
      <w:jc w:val="center"/>
    </w:pPr>
    <w:rPr>
      <w:rFonts w:ascii="Arial" w:hAnsi="Arial" w:cs="Arial"/>
      <w:b/>
      <w:bCs/>
      <w:lang w:eastAsia="lt-LT"/>
    </w:rPr>
  </w:style>
  <w:style w:type="paragraph" w:customStyle="1" w:styleId="xl160">
    <w:name w:val="xl160"/>
    <w:basedOn w:val="prastasis"/>
    <w:rsid w:val="002B704D"/>
    <w:pPr>
      <w:pBdr>
        <w:left w:val="single" w:sz="4" w:space="0" w:color="auto"/>
        <w:bottom w:val="single" w:sz="8" w:space="0" w:color="auto"/>
        <w:right w:val="single" w:sz="8" w:space="0" w:color="auto"/>
      </w:pBdr>
      <w:spacing w:before="100" w:beforeAutospacing="1" w:after="100" w:afterAutospacing="1"/>
    </w:pPr>
    <w:rPr>
      <w:rFonts w:ascii="Arial" w:hAnsi="Arial" w:cs="Arial"/>
      <w:sz w:val="18"/>
      <w:szCs w:val="18"/>
      <w:lang w:eastAsia="lt-LT"/>
    </w:rPr>
  </w:style>
  <w:style w:type="paragraph" w:customStyle="1" w:styleId="xl161">
    <w:name w:val="xl161"/>
    <w:basedOn w:val="prastasis"/>
    <w:rsid w:val="002B704D"/>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62">
    <w:name w:val="xl162"/>
    <w:basedOn w:val="prastasis"/>
    <w:rsid w:val="002B704D"/>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63">
    <w:name w:val="xl163"/>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4">
    <w:name w:val="xl164"/>
    <w:basedOn w:val="prastasis"/>
    <w:rsid w:val="002B7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5">
    <w:name w:val="xl165"/>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6">
    <w:name w:val="xl166"/>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7">
    <w:name w:val="xl167"/>
    <w:basedOn w:val="prastasis"/>
    <w:rsid w:val="002B7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8">
    <w:name w:val="xl168"/>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9">
    <w:name w:val="xl169"/>
    <w:basedOn w:val="prastasis"/>
    <w:rsid w:val="002B704D"/>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0">
    <w:name w:val="xl170"/>
    <w:basedOn w:val="prastasis"/>
    <w:rsid w:val="002B704D"/>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1">
    <w:name w:val="xl171"/>
    <w:basedOn w:val="prastasis"/>
    <w:rsid w:val="002B704D"/>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2">
    <w:name w:val="xl172"/>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3">
    <w:name w:val="xl173"/>
    <w:basedOn w:val="prastasis"/>
    <w:rsid w:val="002B704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4">
    <w:name w:val="xl174"/>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5">
    <w:name w:val="xl175"/>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6">
    <w:name w:val="xl176"/>
    <w:basedOn w:val="prastasis"/>
    <w:rsid w:val="002B70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177">
    <w:name w:val="xl177"/>
    <w:basedOn w:val="prastasis"/>
    <w:rsid w:val="002B70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178">
    <w:name w:val="xl178"/>
    <w:basedOn w:val="prastasis"/>
    <w:rsid w:val="002B7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79">
    <w:name w:val="xl179"/>
    <w:basedOn w:val="prastasis"/>
    <w:rsid w:val="002B704D"/>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80">
    <w:name w:val="xl180"/>
    <w:basedOn w:val="prastasis"/>
    <w:rsid w:val="002B704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81">
    <w:name w:val="xl181"/>
    <w:basedOn w:val="prastasis"/>
    <w:rsid w:val="002B704D"/>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82">
    <w:name w:val="xl182"/>
    <w:basedOn w:val="prastasis"/>
    <w:rsid w:val="00FF19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3">
    <w:name w:val="xl183"/>
    <w:basedOn w:val="prastasis"/>
    <w:rsid w:val="00FF1952"/>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4">
    <w:name w:val="xl184"/>
    <w:basedOn w:val="prastasis"/>
    <w:rsid w:val="00FF19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5">
    <w:name w:val="xl185"/>
    <w:basedOn w:val="prastasis"/>
    <w:rsid w:val="00FF19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86">
    <w:name w:val="xl186"/>
    <w:basedOn w:val="prastasis"/>
    <w:rsid w:val="00FF1952"/>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187">
    <w:name w:val="xl187"/>
    <w:basedOn w:val="prastasis"/>
    <w:rsid w:val="00FF1952"/>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188">
    <w:name w:val="xl188"/>
    <w:basedOn w:val="prastasis"/>
    <w:rsid w:val="00FF1952"/>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89">
    <w:name w:val="xl189"/>
    <w:basedOn w:val="prastasis"/>
    <w:rsid w:val="00FF1952"/>
    <w:pPr>
      <w:pBdr>
        <w:left w:val="single" w:sz="4" w:space="0" w:color="auto"/>
        <w:right w:val="single" w:sz="4" w:space="0" w:color="auto"/>
      </w:pBdr>
      <w:spacing w:before="100" w:beforeAutospacing="1" w:after="100" w:afterAutospacing="1"/>
      <w:jc w:val="center"/>
    </w:pPr>
    <w:rPr>
      <w:rFonts w:ascii="Arial" w:hAnsi="Arial" w:cs="Arial"/>
      <w:b/>
      <w:bCs/>
      <w:i/>
      <w:iCs/>
      <w:lang w:eastAsia="lt-LT"/>
    </w:rPr>
  </w:style>
  <w:style w:type="paragraph" w:customStyle="1" w:styleId="xl190">
    <w:name w:val="xl190"/>
    <w:basedOn w:val="prastasis"/>
    <w:rsid w:val="00FF1952"/>
    <w:pPr>
      <w:spacing w:before="100" w:beforeAutospacing="1" w:after="100" w:afterAutospacing="1"/>
    </w:pPr>
    <w:rPr>
      <w:rFonts w:ascii="Arial" w:hAnsi="Arial" w:cs="Arial"/>
      <w:b/>
      <w:bCs/>
      <w:lang w:eastAsia="lt-LT"/>
    </w:rPr>
  </w:style>
  <w:style w:type="paragraph" w:customStyle="1" w:styleId="xl191">
    <w:name w:val="xl191"/>
    <w:basedOn w:val="prastasis"/>
    <w:rsid w:val="00FF1952"/>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styleId="Pagrindinistekstas">
    <w:name w:val="Body Text"/>
    <w:basedOn w:val="prastasis"/>
    <w:link w:val="PagrindinistekstasDiagrama"/>
    <w:rsid w:val="00A8743F"/>
    <w:pPr>
      <w:spacing w:after="120"/>
    </w:pPr>
  </w:style>
  <w:style w:type="character" w:customStyle="1" w:styleId="PagrindinistekstasDiagrama">
    <w:name w:val="Pagrindinis tekstas Diagrama"/>
    <w:link w:val="Pagrindinistekstas"/>
    <w:rsid w:val="00A8743F"/>
    <w:rPr>
      <w:sz w:val="24"/>
      <w:szCs w:val="24"/>
      <w:lang w:eastAsia="en-US"/>
    </w:rPr>
  </w:style>
  <w:style w:type="paragraph" w:styleId="Pagrindinistekstas2">
    <w:name w:val="Body Text 2"/>
    <w:basedOn w:val="prastasis"/>
    <w:link w:val="Pagrindinistekstas2Diagrama"/>
    <w:rsid w:val="00A8743F"/>
    <w:pPr>
      <w:spacing w:after="120" w:line="480" w:lineRule="auto"/>
    </w:pPr>
  </w:style>
  <w:style w:type="character" w:customStyle="1" w:styleId="Pagrindinistekstas2Diagrama">
    <w:name w:val="Pagrindinis tekstas 2 Diagrama"/>
    <w:link w:val="Pagrindinistekstas2"/>
    <w:rsid w:val="00A8743F"/>
    <w:rPr>
      <w:sz w:val="24"/>
      <w:szCs w:val="24"/>
      <w:lang w:eastAsia="en-US"/>
    </w:rPr>
  </w:style>
  <w:style w:type="character" w:customStyle="1" w:styleId="FontStyle150">
    <w:name w:val="Font Style150"/>
    <w:rsid w:val="00DF7EBC"/>
    <w:rPr>
      <w:rFonts w:ascii="Times New Roman" w:hAnsi="Times New Roman" w:cs="Times New Roman"/>
      <w:sz w:val="18"/>
      <w:szCs w:val="18"/>
    </w:rPr>
  </w:style>
  <w:style w:type="paragraph" w:customStyle="1" w:styleId="xl192">
    <w:name w:val="xl192"/>
    <w:basedOn w:val="prastasis"/>
    <w:rsid w:val="00466364"/>
    <w:pPr>
      <w:pBdr>
        <w:left w:val="single" w:sz="4" w:space="0" w:color="auto"/>
        <w:right w:val="single" w:sz="4" w:space="0" w:color="auto"/>
      </w:pBdr>
      <w:spacing w:before="100" w:beforeAutospacing="1" w:after="100" w:afterAutospacing="1"/>
      <w:jc w:val="center"/>
    </w:pPr>
    <w:rPr>
      <w:rFonts w:ascii="Arial" w:hAnsi="Arial" w:cs="Arial"/>
      <w:b/>
      <w:bCs/>
      <w:i/>
      <w:iCs/>
      <w:lang w:eastAsia="lt-LT"/>
    </w:rPr>
  </w:style>
  <w:style w:type="paragraph" w:customStyle="1" w:styleId="xl193">
    <w:name w:val="xl193"/>
    <w:basedOn w:val="prastasis"/>
    <w:rsid w:val="00466364"/>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94">
    <w:name w:val="xl194"/>
    <w:basedOn w:val="prastasis"/>
    <w:rsid w:val="00466364"/>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95">
    <w:name w:val="xl195"/>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6">
    <w:name w:val="xl196"/>
    <w:basedOn w:val="prastasis"/>
    <w:rsid w:val="00466364"/>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7">
    <w:name w:val="xl197"/>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8">
    <w:name w:val="xl198"/>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9">
    <w:name w:val="xl199"/>
    <w:basedOn w:val="prastasis"/>
    <w:rsid w:val="00466364"/>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00">
    <w:name w:val="xl200"/>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01">
    <w:name w:val="xl201"/>
    <w:basedOn w:val="prastasis"/>
    <w:rsid w:val="00466364"/>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2">
    <w:name w:val="xl202"/>
    <w:basedOn w:val="prastasis"/>
    <w:rsid w:val="00466364"/>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3">
    <w:name w:val="xl203"/>
    <w:basedOn w:val="prastasis"/>
    <w:rsid w:val="00466364"/>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4">
    <w:name w:val="xl204"/>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5">
    <w:name w:val="xl205"/>
    <w:basedOn w:val="prastasis"/>
    <w:rsid w:val="0046636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6">
    <w:name w:val="xl206"/>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7">
    <w:name w:val="xl207"/>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8">
    <w:name w:val="xl208"/>
    <w:basedOn w:val="prastasis"/>
    <w:rsid w:val="00466364"/>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09">
    <w:name w:val="xl209"/>
    <w:basedOn w:val="prastasis"/>
    <w:rsid w:val="00466364"/>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10">
    <w:name w:val="xl210"/>
    <w:basedOn w:val="prastasis"/>
    <w:rsid w:val="00466364"/>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11">
    <w:name w:val="xl211"/>
    <w:basedOn w:val="prastasis"/>
    <w:rsid w:val="00A8538B"/>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12">
    <w:name w:val="xl212"/>
    <w:basedOn w:val="prastasis"/>
    <w:rsid w:val="00A8538B"/>
    <w:pPr>
      <w:pBdr>
        <w:left w:val="single" w:sz="4" w:space="0" w:color="auto"/>
      </w:pBdr>
      <w:spacing w:before="100" w:beforeAutospacing="1" w:after="100" w:afterAutospacing="1"/>
    </w:pPr>
    <w:rPr>
      <w:rFonts w:ascii="Arial" w:hAnsi="Arial" w:cs="Arial"/>
      <w:sz w:val="18"/>
      <w:szCs w:val="18"/>
      <w:lang w:eastAsia="lt-LT"/>
    </w:rPr>
  </w:style>
  <w:style w:type="paragraph" w:customStyle="1" w:styleId="xl213">
    <w:name w:val="xl213"/>
    <w:basedOn w:val="prastasis"/>
    <w:rsid w:val="00A8538B"/>
    <w:pPr>
      <w:pBdr>
        <w:left w:val="single" w:sz="4"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214">
    <w:name w:val="xl214"/>
    <w:basedOn w:val="prastasis"/>
    <w:rsid w:val="00A249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15">
    <w:name w:val="xl215"/>
    <w:basedOn w:val="prastasis"/>
    <w:rsid w:val="00A249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16">
    <w:name w:val="xl216"/>
    <w:basedOn w:val="prastasis"/>
    <w:rsid w:val="00A249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17">
    <w:name w:val="xl217"/>
    <w:basedOn w:val="prastasis"/>
    <w:rsid w:val="00A249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18">
    <w:name w:val="xl218"/>
    <w:basedOn w:val="prastasis"/>
    <w:rsid w:val="00A2494D"/>
    <w:pPr>
      <w:spacing w:before="100" w:beforeAutospacing="1" w:after="100" w:afterAutospacing="1"/>
      <w:textAlignment w:val="center"/>
    </w:pPr>
    <w:rPr>
      <w:lang w:eastAsia="lt-LT"/>
    </w:rPr>
  </w:style>
  <w:style w:type="paragraph" w:customStyle="1" w:styleId="xl219">
    <w:name w:val="xl219"/>
    <w:basedOn w:val="prastasis"/>
    <w:rsid w:val="00D23B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20">
    <w:name w:val="xl220"/>
    <w:basedOn w:val="prastasis"/>
    <w:rsid w:val="00D23B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21">
    <w:name w:val="xl221"/>
    <w:basedOn w:val="prastasis"/>
    <w:rsid w:val="00D23BE8"/>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22">
    <w:name w:val="xl222"/>
    <w:basedOn w:val="prastasis"/>
    <w:rsid w:val="00D23BE8"/>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23">
    <w:name w:val="xl223"/>
    <w:basedOn w:val="prastasis"/>
    <w:rsid w:val="00D23BE8"/>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4">
    <w:name w:val="xl224"/>
    <w:basedOn w:val="prastasis"/>
    <w:rsid w:val="0020131E"/>
    <w:pPr>
      <w:pBdr>
        <w:right w:val="single" w:sz="4" w:space="0" w:color="auto"/>
      </w:pBdr>
      <w:spacing w:before="100" w:beforeAutospacing="1" w:after="100" w:afterAutospacing="1"/>
    </w:pPr>
    <w:rPr>
      <w:lang w:eastAsia="lt-LT"/>
    </w:rPr>
  </w:style>
  <w:style w:type="paragraph" w:customStyle="1" w:styleId="xl225">
    <w:name w:val="xl225"/>
    <w:basedOn w:val="prastasis"/>
    <w:rsid w:val="0020131E"/>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26">
    <w:name w:val="xl226"/>
    <w:basedOn w:val="prastasis"/>
    <w:rsid w:val="0020131E"/>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27">
    <w:name w:val="xl227"/>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8">
    <w:name w:val="xl228"/>
    <w:basedOn w:val="prastasis"/>
    <w:rsid w:val="0020131E"/>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9">
    <w:name w:val="xl229"/>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0">
    <w:name w:val="xl230"/>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1">
    <w:name w:val="xl231"/>
    <w:basedOn w:val="prastasis"/>
    <w:rsid w:val="0020131E"/>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2">
    <w:name w:val="xl232"/>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3">
    <w:name w:val="xl233"/>
    <w:basedOn w:val="prastasis"/>
    <w:rsid w:val="0020131E"/>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4">
    <w:name w:val="xl234"/>
    <w:basedOn w:val="prastasis"/>
    <w:rsid w:val="0020131E"/>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5">
    <w:name w:val="xl235"/>
    <w:basedOn w:val="prastasis"/>
    <w:rsid w:val="0020131E"/>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6">
    <w:name w:val="xl236"/>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7">
    <w:name w:val="xl237"/>
    <w:basedOn w:val="prastasis"/>
    <w:rsid w:val="0020131E"/>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8">
    <w:name w:val="xl238"/>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9">
    <w:name w:val="xl239"/>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40">
    <w:name w:val="xl240"/>
    <w:basedOn w:val="prastasis"/>
    <w:rsid w:val="0020131E"/>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41">
    <w:name w:val="xl241"/>
    <w:basedOn w:val="prastasis"/>
    <w:rsid w:val="0020131E"/>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42">
    <w:name w:val="xl242"/>
    <w:basedOn w:val="prastasis"/>
    <w:rsid w:val="0020131E"/>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43">
    <w:name w:val="xl243"/>
    <w:basedOn w:val="prastasis"/>
    <w:rsid w:val="006A404D"/>
    <w:pPr>
      <w:pBdr>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44">
    <w:name w:val="xl244"/>
    <w:basedOn w:val="prastasis"/>
    <w:rsid w:val="006A404D"/>
    <w:pPr>
      <w:pBdr>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45">
    <w:name w:val="xl245"/>
    <w:basedOn w:val="prastasis"/>
    <w:rsid w:val="006A404D"/>
    <w:pPr>
      <w:pBdr>
        <w:left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246">
    <w:name w:val="xl246"/>
    <w:basedOn w:val="prastasis"/>
    <w:rsid w:val="006A4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247">
    <w:name w:val="xl247"/>
    <w:basedOn w:val="prastasis"/>
    <w:rsid w:val="006A4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248">
    <w:name w:val="xl248"/>
    <w:basedOn w:val="prastasis"/>
    <w:rsid w:val="006A404D"/>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49">
    <w:name w:val="xl249"/>
    <w:basedOn w:val="prastasis"/>
    <w:rsid w:val="006A404D"/>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50">
    <w:name w:val="xl250"/>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1">
    <w:name w:val="xl251"/>
    <w:basedOn w:val="prastasis"/>
    <w:rsid w:val="006A4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2">
    <w:name w:val="xl252"/>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3">
    <w:name w:val="xl253"/>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4">
    <w:name w:val="xl254"/>
    <w:basedOn w:val="prastasis"/>
    <w:rsid w:val="006A4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5">
    <w:name w:val="xl255"/>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6">
    <w:name w:val="xl256"/>
    <w:basedOn w:val="prastasis"/>
    <w:rsid w:val="006A404D"/>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7">
    <w:name w:val="xl257"/>
    <w:basedOn w:val="prastasis"/>
    <w:rsid w:val="006A404D"/>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8">
    <w:name w:val="xl258"/>
    <w:basedOn w:val="prastasis"/>
    <w:rsid w:val="006A404D"/>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9">
    <w:name w:val="xl259"/>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0">
    <w:name w:val="xl260"/>
    <w:basedOn w:val="prastasis"/>
    <w:rsid w:val="006A404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1">
    <w:name w:val="xl261"/>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2">
    <w:name w:val="xl262"/>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63">
    <w:name w:val="xl263"/>
    <w:basedOn w:val="prastasis"/>
    <w:rsid w:val="006A40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64">
    <w:name w:val="xl264"/>
    <w:basedOn w:val="prastasis"/>
    <w:rsid w:val="006A40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65">
    <w:name w:val="xl265"/>
    <w:basedOn w:val="prastasis"/>
    <w:rsid w:val="006A4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66">
    <w:name w:val="xl266"/>
    <w:basedOn w:val="prastasis"/>
    <w:rsid w:val="00304885"/>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67">
    <w:name w:val="xl267"/>
    <w:basedOn w:val="prastasis"/>
    <w:rsid w:val="00304885"/>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68">
    <w:name w:val="xl268"/>
    <w:basedOn w:val="prastasis"/>
    <w:rsid w:val="00304885"/>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69">
    <w:name w:val="xl269"/>
    <w:basedOn w:val="prastasis"/>
    <w:rsid w:val="00304885"/>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70">
    <w:name w:val="xl270"/>
    <w:basedOn w:val="prastasis"/>
    <w:rsid w:val="00304885"/>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1">
    <w:name w:val="xl271"/>
    <w:basedOn w:val="prastasis"/>
    <w:rsid w:val="00304885"/>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2">
    <w:name w:val="xl272"/>
    <w:basedOn w:val="prastasis"/>
    <w:rsid w:val="00304885"/>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3">
    <w:name w:val="xl273"/>
    <w:basedOn w:val="prastasis"/>
    <w:rsid w:val="00304885"/>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4">
    <w:name w:val="xl274"/>
    <w:basedOn w:val="prastasis"/>
    <w:rsid w:val="00304885"/>
    <w:pPr>
      <w:pBdr>
        <w:top w:val="single" w:sz="4" w:space="0" w:color="auto"/>
        <w:left w:val="single" w:sz="4" w:space="0" w:color="auto"/>
      </w:pBdr>
      <w:shd w:val="clear" w:color="000000" w:fill="FFFF00"/>
      <w:spacing w:before="100" w:beforeAutospacing="1" w:after="100" w:afterAutospacing="1"/>
    </w:pPr>
    <w:rPr>
      <w:rFonts w:ascii="Arial" w:hAnsi="Arial" w:cs="Arial"/>
      <w:b/>
      <w:bCs/>
      <w:sz w:val="18"/>
      <w:szCs w:val="18"/>
      <w:lang w:eastAsia="lt-LT"/>
    </w:rPr>
  </w:style>
  <w:style w:type="paragraph" w:customStyle="1" w:styleId="xl275">
    <w:name w:val="xl275"/>
    <w:basedOn w:val="prastasis"/>
    <w:rsid w:val="00304885"/>
    <w:pPr>
      <w:pBdr>
        <w:top w:val="single" w:sz="4" w:space="0" w:color="auto"/>
      </w:pBdr>
      <w:shd w:val="clear" w:color="000000" w:fill="FFFF00"/>
      <w:spacing w:before="100" w:beforeAutospacing="1" w:after="100" w:afterAutospacing="1"/>
    </w:pPr>
    <w:rPr>
      <w:rFonts w:ascii="Arial" w:hAnsi="Arial" w:cs="Arial"/>
      <w:sz w:val="18"/>
      <w:szCs w:val="18"/>
      <w:lang w:eastAsia="lt-LT"/>
    </w:rPr>
  </w:style>
  <w:style w:type="paragraph" w:customStyle="1" w:styleId="xl276">
    <w:name w:val="xl276"/>
    <w:basedOn w:val="prastasis"/>
    <w:rsid w:val="00304885"/>
    <w:pPr>
      <w:pBdr>
        <w:left w:val="single" w:sz="4" w:space="0" w:color="auto"/>
      </w:pBdr>
      <w:shd w:val="clear" w:color="000000" w:fill="FFFF00"/>
      <w:spacing w:before="100" w:beforeAutospacing="1" w:after="100" w:afterAutospacing="1"/>
      <w:textAlignment w:val="center"/>
    </w:pPr>
    <w:rPr>
      <w:rFonts w:ascii="Arial" w:hAnsi="Arial" w:cs="Arial"/>
      <w:sz w:val="18"/>
      <w:szCs w:val="18"/>
      <w:lang w:eastAsia="lt-LT"/>
    </w:rPr>
  </w:style>
  <w:style w:type="paragraph" w:customStyle="1" w:styleId="xl277">
    <w:name w:val="xl277"/>
    <w:basedOn w:val="prastasis"/>
    <w:rsid w:val="00304885"/>
    <w:pPr>
      <w:pBdr>
        <w:left w:val="single" w:sz="4" w:space="0" w:color="auto"/>
      </w:pBdr>
      <w:shd w:val="clear" w:color="000000" w:fill="FFFF00"/>
      <w:spacing w:before="100" w:beforeAutospacing="1" w:after="100" w:afterAutospacing="1"/>
    </w:pPr>
    <w:rPr>
      <w:rFonts w:ascii="Arial" w:hAnsi="Arial" w:cs="Arial"/>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71">
      <w:bodyDiv w:val="1"/>
      <w:marLeft w:val="0"/>
      <w:marRight w:val="0"/>
      <w:marTop w:val="0"/>
      <w:marBottom w:val="0"/>
      <w:divBdr>
        <w:top w:val="none" w:sz="0" w:space="0" w:color="auto"/>
        <w:left w:val="none" w:sz="0" w:space="0" w:color="auto"/>
        <w:bottom w:val="none" w:sz="0" w:space="0" w:color="auto"/>
        <w:right w:val="none" w:sz="0" w:space="0" w:color="auto"/>
      </w:divBdr>
    </w:div>
    <w:div w:id="26688972">
      <w:bodyDiv w:val="1"/>
      <w:marLeft w:val="0"/>
      <w:marRight w:val="0"/>
      <w:marTop w:val="0"/>
      <w:marBottom w:val="0"/>
      <w:divBdr>
        <w:top w:val="none" w:sz="0" w:space="0" w:color="auto"/>
        <w:left w:val="none" w:sz="0" w:space="0" w:color="auto"/>
        <w:bottom w:val="none" w:sz="0" w:space="0" w:color="auto"/>
        <w:right w:val="none" w:sz="0" w:space="0" w:color="auto"/>
      </w:divBdr>
    </w:div>
    <w:div w:id="50810330">
      <w:bodyDiv w:val="1"/>
      <w:marLeft w:val="0"/>
      <w:marRight w:val="0"/>
      <w:marTop w:val="0"/>
      <w:marBottom w:val="0"/>
      <w:divBdr>
        <w:top w:val="none" w:sz="0" w:space="0" w:color="auto"/>
        <w:left w:val="none" w:sz="0" w:space="0" w:color="auto"/>
        <w:bottom w:val="none" w:sz="0" w:space="0" w:color="auto"/>
        <w:right w:val="none" w:sz="0" w:space="0" w:color="auto"/>
      </w:divBdr>
    </w:div>
    <w:div w:id="91750993">
      <w:bodyDiv w:val="1"/>
      <w:marLeft w:val="0"/>
      <w:marRight w:val="0"/>
      <w:marTop w:val="0"/>
      <w:marBottom w:val="0"/>
      <w:divBdr>
        <w:top w:val="none" w:sz="0" w:space="0" w:color="auto"/>
        <w:left w:val="none" w:sz="0" w:space="0" w:color="auto"/>
        <w:bottom w:val="none" w:sz="0" w:space="0" w:color="auto"/>
        <w:right w:val="none" w:sz="0" w:space="0" w:color="auto"/>
      </w:divBdr>
    </w:div>
    <w:div w:id="103691248">
      <w:bodyDiv w:val="1"/>
      <w:marLeft w:val="0"/>
      <w:marRight w:val="0"/>
      <w:marTop w:val="0"/>
      <w:marBottom w:val="0"/>
      <w:divBdr>
        <w:top w:val="none" w:sz="0" w:space="0" w:color="auto"/>
        <w:left w:val="none" w:sz="0" w:space="0" w:color="auto"/>
        <w:bottom w:val="none" w:sz="0" w:space="0" w:color="auto"/>
        <w:right w:val="none" w:sz="0" w:space="0" w:color="auto"/>
      </w:divBdr>
    </w:div>
    <w:div w:id="104229539">
      <w:bodyDiv w:val="1"/>
      <w:marLeft w:val="0"/>
      <w:marRight w:val="0"/>
      <w:marTop w:val="0"/>
      <w:marBottom w:val="0"/>
      <w:divBdr>
        <w:top w:val="none" w:sz="0" w:space="0" w:color="auto"/>
        <w:left w:val="none" w:sz="0" w:space="0" w:color="auto"/>
        <w:bottom w:val="none" w:sz="0" w:space="0" w:color="auto"/>
        <w:right w:val="none" w:sz="0" w:space="0" w:color="auto"/>
      </w:divBdr>
    </w:div>
    <w:div w:id="114908970">
      <w:bodyDiv w:val="1"/>
      <w:marLeft w:val="0"/>
      <w:marRight w:val="0"/>
      <w:marTop w:val="0"/>
      <w:marBottom w:val="0"/>
      <w:divBdr>
        <w:top w:val="none" w:sz="0" w:space="0" w:color="auto"/>
        <w:left w:val="none" w:sz="0" w:space="0" w:color="auto"/>
        <w:bottom w:val="none" w:sz="0" w:space="0" w:color="auto"/>
        <w:right w:val="none" w:sz="0" w:space="0" w:color="auto"/>
      </w:divBdr>
    </w:div>
    <w:div w:id="125776765">
      <w:bodyDiv w:val="1"/>
      <w:marLeft w:val="0"/>
      <w:marRight w:val="0"/>
      <w:marTop w:val="0"/>
      <w:marBottom w:val="0"/>
      <w:divBdr>
        <w:top w:val="none" w:sz="0" w:space="0" w:color="auto"/>
        <w:left w:val="none" w:sz="0" w:space="0" w:color="auto"/>
        <w:bottom w:val="none" w:sz="0" w:space="0" w:color="auto"/>
        <w:right w:val="none" w:sz="0" w:space="0" w:color="auto"/>
      </w:divBdr>
    </w:div>
    <w:div w:id="135342956">
      <w:bodyDiv w:val="1"/>
      <w:marLeft w:val="0"/>
      <w:marRight w:val="0"/>
      <w:marTop w:val="0"/>
      <w:marBottom w:val="0"/>
      <w:divBdr>
        <w:top w:val="none" w:sz="0" w:space="0" w:color="auto"/>
        <w:left w:val="none" w:sz="0" w:space="0" w:color="auto"/>
        <w:bottom w:val="none" w:sz="0" w:space="0" w:color="auto"/>
        <w:right w:val="none" w:sz="0" w:space="0" w:color="auto"/>
      </w:divBdr>
    </w:div>
    <w:div w:id="138350257">
      <w:bodyDiv w:val="1"/>
      <w:marLeft w:val="0"/>
      <w:marRight w:val="0"/>
      <w:marTop w:val="0"/>
      <w:marBottom w:val="0"/>
      <w:divBdr>
        <w:top w:val="none" w:sz="0" w:space="0" w:color="auto"/>
        <w:left w:val="none" w:sz="0" w:space="0" w:color="auto"/>
        <w:bottom w:val="none" w:sz="0" w:space="0" w:color="auto"/>
        <w:right w:val="none" w:sz="0" w:space="0" w:color="auto"/>
      </w:divBdr>
    </w:div>
    <w:div w:id="141048295">
      <w:bodyDiv w:val="1"/>
      <w:marLeft w:val="0"/>
      <w:marRight w:val="0"/>
      <w:marTop w:val="0"/>
      <w:marBottom w:val="0"/>
      <w:divBdr>
        <w:top w:val="none" w:sz="0" w:space="0" w:color="auto"/>
        <w:left w:val="none" w:sz="0" w:space="0" w:color="auto"/>
        <w:bottom w:val="none" w:sz="0" w:space="0" w:color="auto"/>
        <w:right w:val="none" w:sz="0" w:space="0" w:color="auto"/>
      </w:divBdr>
    </w:div>
    <w:div w:id="155004185">
      <w:bodyDiv w:val="1"/>
      <w:marLeft w:val="0"/>
      <w:marRight w:val="0"/>
      <w:marTop w:val="0"/>
      <w:marBottom w:val="0"/>
      <w:divBdr>
        <w:top w:val="none" w:sz="0" w:space="0" w:color="auto"/>
        <w:left w:val="none" w:sz="0" w:space="0" w:color="auto"/>
        <w:bottom w:val="none" w:sz="0" w:space="0" w:color="auto"/>
        <w:right w:val="none" w:sz="0" w:space="0" w:color="auto"/>
      </w:divBdr>
    </w:div>
    <w:div w:id="156305079">
      <w:bodyDiv w:val="1"/>
      <w:marLeft w:val="0"/>
      <w:marRight w:val="0"/>
      <w:marTop w:val="0"/>
      <w:marBottom w:val="0"/>
      <w:divBdr>
        <w:top w:val="none" w:sz="0" w:space="0" w:color="auto"/>
        <w:left w:val="none" w:sz="0" w:space="0" w:color="auto"/>
        <w:bottom w:val="none" w:sz="0" w:space="0" w:color="auto"/>
        <w:right w:val="none" w:sz="0" w:space="0" w:color="auto"/>
      </w:divBdr>
    </w:div>
    <w:div w:id="171603594">
      <w:bodyDiv w:val="1"/>
      <w:marLeft w:val="0"/>
      <w:marRight w:val="0"/>
      <w:marTop w:val="0"/>
      <w:marBottom w:val="0"/>
      <w:divBdr>
        <w:top w:val="none" w:sz="0" w:space="0" w:color="auto"/>
        <w:left w:val="none" w:sz="0" w:space="0" w:color="auto"/>
        <w:bottom w:val="none" w:sz="0" w:space="0" w:color="auto"/>
        <w:right w:val="none" w:sz="0" w:space="0" w:color="auto"/>
      </w:divBdr>
    </w:div>
    <w:div w:id="180164463">
      <w:bodyDiv w:val="1"/>
      <w:marLeft w:val="0"/>
      <w:marRight w:val="0"/>
      <w:marTop w:val="0"/>
      <w:marBottom w:val="0"/>
      <w:divBdr>
        <w:top w:val="none" w:sz="0" w:space="0" w:color="auto"/>
        <w:left w:val="none" w:sz="0" w:space="0" w:color="auto"/>
        <w:bottom w:val="none" w:sz="0" w:space="0" w:color="auto"/>
        <w:right w:val="none" w:sz="0" w:space="0" w:color="auto"/>
      </w:divBdr>
    </w:div>
    <w:div w:id="197014357">
      <w:bodyDiv w:val="1"/>
      <w:marLeft w:val="0"/>
      <w:marRight w:val="0"/>
      <w:marTop w:val="0"/>
      <w:marBottom w:val="0"/>
      <w:divBdr>
        <w:top w:val="none" w:sz="0" w:space="0" w:color="auto"/>
        <w:left w:val="none" w:sz="0" w:space="0" w:color="auto"/>
        <w:bottom w:val="none" w:sz="0" w:space="0" w:color="auto"/>
        <w:right w:val="none" w:sz="0" w:space="0" w:color="auto"/>
      </w:divBdr>
    </w:div>
    <w:div w:id="201871291">
      <w:bodyDiv w:val="1"/>
      <w:marLeft w:val="0"/>
      <w:marRight w:val="0"/>
      <w:marTop w:val="0"/>
      <w:marBottom w:val="0"/>
      <w:divBdr>
        <w:top w:val="none" w:sz="0" w:space="0" w:color="auto"/>
        <w:left w:val="none" w:sz="0" w:space="0" w:color="auto"/>
        <w:bottom w:val="none" w:sz="0" w:space="0" w:color="auto"/>
        <w:right w:val="none" w:sz="0" w:space="0" w:color="auto"/>
      </w:divBdr>
    </w:div>
    <w:div w:id="209001698">
      <w:bodyDiv w:val="1"/>
      <w:marLeft w:val="0"/>
      <w:marRight w:val="0"/>
      <w:marTop w:val="0"/>
      <w:marBottom w:val="0"/>
      <w:divBdr>
        <w:top w:val="none" w:sz="0" w:space="0" w:color="auto"/>
        <w:left w:val="none" w:sz="0" w:space="0" w:color="auto"/>
        <w:bottom w:val="none" w:sz="0" w:space="0" w:color="auto"/>
        <w:right w:val="none" w:sz="0" w:space="0" w:color="auto"/>
      </w:divBdr>
    </w:div>
    <w:div w:id="220412891">
      <w:bodyDiv w:val="1"/>
      <w:marLeft w:val="0"/>
      <w:marRight w:val="0"/>
      <w:marTop w:val="0"/>
      <w:marBottom w:val="0"/>
      <w:divBdr>
        <w:top w:val="none" w:sz="0" w:space="0" w:color="auto"/>
        <w:left w:val="none" w:sz="0" w:space="0" w:color="auto"/>
        <w:bottom w:val="none" w:sz="0" w:space="0" w:color="auto"/>
        <w:right w:val="none" w:sz="0" w:space="0" w:color="auto"/>
      </w:divBdr>
    </w:div>
    <w:div w:id="220941392">
      <w:bodyDiv w:val="1"/>
      <w:marLeft w:val="0"/>
      <w:marRight w:val="0"/>
      <w:marTop w:val="0"/>
      <w:marBottom w:val="0"/>
      <w:divBdr>
        <w:top w:val="none" w:sz="0" w:space="0" w:color="auto"/>
        <w:left w:val="none" w:sz="0" w:space="0" w:color="auto"/>
        <w:bottom w:val="none" w:sz="0" w:space="0" w:color="auto"/>
        <w:right w:val="none" w:sz="0" w:space="0" w:color="auto"/>
      </w:divBdr>
    </w:div>
    <w:div w:id="224226750">
      <w:bodyDiv w:val="1"/>
      <w:marLeft w:val="0"/>
      <w:marRight w:val="0"/>
      <w:marTop w:val="0"/>
      <w:marBottom w:val="0"/>
      <w:divBdr>
        <w:top w:val="none" w:sz="0" w:space="0" w:color="auto"/>
        <w:left w:val="none" w:sz="0" w:space="0" w:color="auto"/>
        <w:bottom w:val="none" w:sz="0" w:space="0" w:color="auto"/>
        <w:right w:val="none" w:sz="0" w:space="0" w:color="auto"/>
      </w:divBdr>
    </w:div>
    <w:div w:id="298070964">
      <w:bodyDiv w:val="1"/>
      <w:marLeft w:val="0"/>
      <w:marRight w:val="0"/>
      <w:marTop w:val="0"/>
      <w:marBottom w:val="0"/>
      <w:divBdr>
        <w:top w:val="none" w:sz="0" w:space="0" w:color="auto"/>
        <w:left w:val="none" w:sz="0" w:space="0" w:color="auto"/>
        <w:bottom w:val="none" w:sz="0" w:space="0" w:color="auto"/>
        <w:right w:val="none" w:sz="0" w:space="0" w:color="auto"/>
      </w:divBdr>
    </w:div>
    <w:div w:id="305624050">
      <w:bodyDiv w:val="1"/>
      <w:marLeft w:val="0"/>
      <w:marRight w:val="0"/>
      <w:marTop w:val="0"/>
      <w:marBottom w:val="0"/>
      <w:divBdr>
        <w:top w:val="none" w:sz="0" w:space="0" w:color="auto"/>
        <w:left w:val="none" w:sz="0" w:space="0" w:color="auto"/>
        <w:bottom w:val="none" w:sz="0" w:space="0" w:color="auto"/>
        <w:right w:val="none" w:sz="0" w:space="0" w:color="auto"/>
      </w:divBdr>
    </w:div>
    <w:div w:id="314532024">
      <w:bodyDiv w:val="1"/>
      <w:marLeft w:val="0"/>
      <w:marRight w:val="0"/>
      <w:marTop w:val="0"/>
      <w:marBottom w:val="0"/>
      <w:divBdr>
        <w:top w:val="none" w:sz="0" w:space="0" w:color="auto"/>
        <w:left w:val="none" w:sz="0" w:space="0" w:color="auto"/>
        <w:bottom w:val="none" w:sz="0" w:space="0" w:color="auto"/>
        <w:right w:val="none" w:sz="0" w:space="0" w:color="auto"/>
      </w:divBdr>
    </w:div>
    <w:div w:id="317539850">
      <w:bodyDiv w:val="1"/>
      <w:marLeft w:val="0"/>
      <w:marRight w:val="0"/>
      <w:marTop w:val="0"/>
      <w:marBottom w:val="0"/>
      <w:divBdr>
        <w:top w:val="none" w:sz="0" w:space="0" w:color="auto"/>
        <w:left w:val="none" w:sz="0" w:space="0" w:color="auto"/>
        <w:bottom w:val="none" w:sz="0" w:space="0" w:color="auto"/>
        <w:right w:val="none" w:sz="0" w:space="0" w:color="auto"/>
      </w:divBdr>
    </w:div>
    <w:div w:id="362562618">
      <w:bodyDiv w:val="1"/>
      <w:marLeft w:val="0"/>
      <w:marRight w:val="0"/>
      <w:marTop w:val="0"/>
      <w:marBottom w:val="0"/>
      <w:divBdr>
        <w:top w:val="none" w:sz="0" w:space="0" w:color="auto"/>
        <w:left w:val="none" w:sz="0" w:space="0" w:color="auto"/>
        <w:bottom w:val="none" w:sz="0" w:space="0" w:color="auto"/>
        <w:right w:val="none" w:sz="0" w:space="0" w:color="auto"/>
      </w:divBdr>
    </w:div>
    <w:div w:id="369457322">
      <w:bodyDiv w:val="1"/>
      <w:marLeft w:val="0"/>
      <w:marRight w:val="0"/>
      <w:marTop w:val="0"/>
      <w:marBottom w:val="0"/>
      <w:divBdr>
        <w:top w:val="none" w:sz="0" w:space="0" w:color="auto"/>
        <w:left w:val="none" w:sz="0" w:space="0" w:color="auto"/>
        <w:bottom w:val="none" w:sz="0" w:space="0" w:color="auto"/>
        <w:right w:val="none" w:sz="0" w:space="0" w:color="auto"/>
      </w:divBdr>
    </w:div>
    <w:div w:id="374743725">
      <w:bodyDiv w:val="1"/>
      <w:marLeft w:val="0"/>
      <w:marRight w:val="0"/>
      <w:marTop w:val="0"/>
      <w:marBottom w:val="0"/>
      <w:divBdr>
        <w:top w:val="none" w:sz="0" w:space="0" w:color="auto"/>
        <w:left w:val="none" w:sz="0" w:space="0" w:color="auto"/>
        <w:bottom w:val="none" w:sz="0" w:space="0" w:color="auto"/>
        <w:right w:val="none" w:sz="0" w:space="0" w:color="auto"/>
      </w:divBdr>
    </w:div>
    <w:div w:id="394933898">
      <w:bodyDiv w:val="1"/>
      <w:marLeft w:val="0"/>
      <w:marRight w:val="0"/>
      <w:marTop w:val="0"/>
      <w:marBottom w:val="0"/>
      <w:divBdr>
        <w:top w:val="none" w:sz="0" w:space="0" w:color="auto"/>
        <w:left w:val="none" w:sz="0" w:space="0" w:color="auto"/>
        <w:bottom w:val="none" w:sz="0" w:space="0" w:color="auto"/>
        <w:right w:val="none" w:sz="0" w:space="0" w:color="auto"/>
      </w:divBdr>
    </w:div>
    <w:div w:id="396127366">
      <w:bodyDiv w:val="1"/>
      <w:marLeft w:val="0"/>
      <w:marRight w:val="0"/>
      <w:marTop w:val="0"/>
      <w:marBottom w:val="0"/>
      <w:divBdr>
        <w:top w:val="none" w:sz="0" w:space="0" w:color="auto"/>
        <w:left w:val="none" w:sz="0" w:space="0" w:color="auto"/>
        <w:bottom w:val="none" w:sz="0" w:space="0" w:color="auto"/>
        <w:right w:val="none" w:sz="0" w:space="0" w:color="auto"/>
      </w:divBdr>
    </w:div>
    <w:div w:id="420415235">
      <w:bodyDiv w:val="1"/>
      <w:marLeft w:val="0"/>
      <w:marRight w:val="0"/>
      <w:marTop w:val="0"/>
      <w:marBottom w:val="0"/>
      <w:divBdr>
        <w:top w:val="none" w:sz="0" w:space="0" w:color="auto"/>
        <w:left w:val="none" w:sz="0" w:space="0" w:color="auto"/>
        <w:bottom w:val="none" w:sz="0" w:space="0" w:color="auto"/>
        <w:right w:val="none" w:sz="0" w:space="0" w:color="auto"/>
      </w:divBdr>
    </w:div>
    <w:div w:id="422458269">
      <w:bodyDiv w:val="1"/>
      <w:marLeft w:val="0"/>
      <w:marRight w:val="0"/>
      <w:marTop w:val="0"/>
      <w:marBottom w:val="0"/>
      <w:divBdr>
        <w:top w:val="none" w:sz="0" w:space="0" w:color="auto"/>
        <w:left w:val="none" w:sz="0" w:space="0" w:color="auto"/>
        <w:bottom w:val="none" w:sz="0" w:space="0" w:color="auto"/>
        <w:right w:val="none" w:sz="0" w:space="0" w:color="auto"/>
      </w:divBdr>
    </w:div>
    <w:div w:id="425421488">
      <w:bodyDiv w:val="1"/>
      <w:marLeft w:val="0"/>
      <w:marRight w:val="0"/>
      <w:marTop w:val="0"/>
      <w:marBottom w:val="0"/>
      <w:divBdr>
        <w:top w:val="none" w:sz="0" w:space="0" w:color="auto"/>
        <w:left w:val="none" w:sz="0" w:space="0" w:color="auto"/>
        <w:bottom w:val="none" w:sz="0" w:space="0" w:color="auto"/>
        <w:right w:val="none" w:sz="0" w:space="0" w:color="auto"/>
      </w:divBdr>
    </w:div>
    <w:div w:id="441610799">
      <w:bodyDiv w:val="1"/>
      <w:marLeft w:val="0"/>
      <w:marRight w:val="0"/>
      <w:marTop w:val="0"/>
      <w:marBottom w:val="0"/>
      <w:divBdr>
        <w:top w:val="none" w:sz="0" w:space="0" w:color="auto"/>
        <w:left w:val="none" w:sz="0" w:space="0" w:color="auto"/>
        <w:bottom w:val="none" w:sz="0" w:space="0" w:color="auto"/>
        <w:right w:val="none" w:sz="0" w:space="0" w:color="auto"/>
      </w:divBdr>
    </w:div>
    <w:div w:id="442071244">
      <w:bodyDiv w:val="1"/>
      <w:marLeft w:val="0"/>
      <w:marRight w:val="0"/>
      <w:marTop w:val="0"/>
      <w:marBottom w:val="0"/>
      <w:divBdr>
        <w:top w:val="none" w:sz="0" w:space="0" w:color="auto"/>
        <w:left w:val="none" w:sz="0" w:space="0" w:color="auto"/>
        <w:bottom w:val="none" w:sz="0" w:space="0" w:color="auto"/>
        <w:right w:val="none" w:sz="0" w:space="0" w:color="auto"/>
      </w:divBdr>
    </w:div>
    <w:div w:id="442307084">
      <w:bodyDiv w:val="1"/>
      <w:marLeft w:val="0"/>
      <w:marRight w:val="0"/>
      <w:marTop w:val="0"/>
      <w:marBottom w:val="0"/>
      <w:divBdr>
        <w:top w:val="none" w:sz="0" w:space="0" w:color="auto"/>
        <w:left w:val="none" w:sz="0" w:space="0" w:color="auto"/>
        <w:bottom w:val="none" w:sz="0" w:space="0" w:color="auto"/>
        <w:right w:val="none" w:sz="0" w:space="0" w:color="auto"/>
      </w:divBdr>
    </w:div>
    <w:div w:id="460343168">
      <w:bodyDiv w:val="1"/>
      <w:marLeft w:val="0"/>
      <w:marRight w:val="0"/>
      <w:marTop w:val="0"/>
      <w:marBottom w:val="0"/>
      <w:divBdr>
        <w:top w:val="none" w:sz="0" w:space="0" w:color="auto"/>
        <w:left w:val="none" w:sz="0" w:space="0" w:color="auto"/>
        <w:bottom w:val="none" w:sz="0" w:space="0" w:color="auto"/>
        <w:right w:val="none" w:sz="0" w:space="0" w:color="auto"/>
      </w:divBdr>
    </w:div>
    <w:div w:id="491992221">
      <w:bodyDiv w:val="1"/>
      <w:marLeft w:val="0"/>
      <w:marRight w:val="0"/>
      <w:marTop w:val="0"/>
      <w:marBottom w:val="0"/>
      <w:divBdr>
        <w:top w:val="none" w:sz="0" w:space="0" w:color="auto"/>
        <w:left w:val="none" w:sz="0" w:space="0" w:color="auto"/>
        <w:bottom w:val="none" w:sz="0" w:space="0" w:color="auto"/>
        <w:right w:val="none" w:sz="0" w:space="0" w:color="auto"/>
      </w:divBdr>
    </w:div>
    <w:div w:id="500198561">
      <w:bodyDiv w:val="1"/>
      <w:marLeft w:val="0"/>
      <w:marRight w:val="0"/>
      <w:marTop w:val="0"/>
      <w:marBottom w:val="0"/>
      <w:divBdr>
        <w:top w:val="none" w:sz="0" w:space="0" w:color="auto"/>
        <w:left w:val="none" w:sz="0" w:space="0" w:color="auto"/>
        <w:bottom w:val="none" w:sz="0" w:space="0" w:color="auto"/>
        <w:right w:val="none" w:sz="0" w:space="0" w:color="auto"/>
      </w:divBdr>
    </w:div>
    <w:div w:id="500973890">
      <w:bodyDiv w:val="1"/>
      <w:marLeft w:val="0"/>
      <w:marRight w:val="0"/>
      <w:marTop w:val="0"/>
      <w:marBottom w:val="0"/>
      <w:divBdr>
        <w:top w:val="none" w:sz="0" w:space="0" w:color="auto"/>
        <w:left w:val="none" w:sz="0" w:space="0" w:color="auto"/>
        <w:bottom w:val="none" w:sz="0" w:space="0" w:color="auto"/>
        <w:right w:val="none" w:sz="0" w:space="0" w:color="auto"/>
      </w:divBdr>
    </w:div>
    <w:div w:id="503398422">
      <w:bodyDiv w:val="1"/>
      <w:marLeft w:val="0"/>
      <w:marRight w:val="0"/>
      <w:marTop w:val="0"/>
      <w:marBottom w:val="0"/>
      <w:divBdr>
        <w:top w:val="none" w:sz="0" w:space="0" w:color="auto"/>
        <w:left w:val="none" w:sz="0" w:space="0" w:color="auto"/>
        <w:bottom w:val="none" w:sz="0" w:space="0" w:color="auto"/>
        <w:right w:val="none" w:sz="0" w:space="0" w:color="auto"/>
      </w:divBdr>
    </w:div>
    <w:div w:id="507453635">
      <w:bodyDiv w:val="1"/>
      <w:marLeft w:val="0"/>
      <w:marRight w:val="0"/>
      <w:marTop w:val="0"/>
      <w:marBottom w:val="0"/>
      <w:divBdr>
        <w:top w:val="none" w:sz="0" w:space="0" w:color="auto"/>
        <w:left w:val="none" w:sz="0" w:space="0" w:color="auto"/>
        <w:bottom w:val="none" w:sz="0" w:space="0" w:color="auto"/>
        <w:right w:val="none" w:sz="0" w:space="0" w:color="auto"/>
      </w:divBdr>
    </w:div>
    <w:div w:id="516844450">
      <w:bodyDiv w:val="1"/>
      <w:marLeft w:val="0"/>
      <w:marRight w:val="0"/>
      <w:marTop w:val="0"/>
      <w:marBottom w:val="0"/>
      <w:divBdr>
        <w:top w:val="none" w:sz="0" w:space="0" w:color="auto"/>
        <w:left w:val="none" w:sz="0" w:space="0" w:color="auto"/>
        <w:bottom w:val="none" w:sz="0" w:space="0" w:color="auto"/>
        <w:right w:val="none" w:sz="0" w:space="0" w:color="auto"/>
      </w:divBdr>
    </w:div>
    <w:div w:id="522404178">
      <w:bodyDiv w:val="1"/>
      <w:marLeft w:val="0"/>
      <w:marRight w:val="0"/>
      <w:marTop w:val="0"/>
      <w:marBottom w:val="0"/>
      <w:divBdr>
        <w:top w:val="none" w:sz="0" w:space="0" w:color="auto"/>
        <w:left w:val="none" w:sz="0" w:space="0" w:color="auto"/>
        <w:bottom w:val="none" w:sz="0" w:space="0" w:color="auto"/>
        <w:right w:val="none" w:sz="0" w:space="0" w:color="auto"/>
      </w:divBdr>
    </w:div>
    <w:div w:id="526525077">
      <w:bodyDiv w:val="1"/>
      <w:marLeft w:val="0"/>
      <w:marRight w:val="0"/>
      <w:marTop w:val="0"/>
      <w:marBottom w:val="0"/>
      <w:divBdr>
        <w:top w:val="none" w:sz="0" w:space="0" w:color="auto"/>
        <w:left w:val="none" w:sz="0" w:space="0" w:color="auto"/>
        <w:bottom w:val="none" w:sz="0" w:space="0" w:color="auto"/>
        <w:right w:val="none" w:sz="0" w:space="0" w:color="auto"/>
      </w:divBdr>
    </w:div>
    <w:div w:id="534075543">
      <w:bodyDiv w:val="1"/>
      <w:marLeft w:val="0"/>
      <w:marRight w:val="0"/>
      <w:marTop w:val="0"/>
      <w:marBottom w:val="0"/>
      <w:divBdr>
        <w:top w:val="none" w:sz="0" w:space="0" w:color="auto"/>
        <w:left w:val="none" w:sz="0" w:space="0" w:color="auto"/>
        <w:bottom w:val="none" w:sz="0" w:space="0" w:color="auto"/>
        <w:right w:val="none" w:sz="0" w:space="0" w:color="auto"/>
      </w:divBdr>
    </w:div>
    <w:div w:id="554896911">
      <w:bodyDiv w:val="1"/>
      <w:marLeft w:val="0"/>
      <w:marRight w:val="0"/>
      <w:marTop w:val="0"/>
      <w:marBottom w:val="0"/>
      <w:divBdr>
        <w:top w:val="none" w:sz="0" w:space="0" w:color="auto"/>
        <w:left w:val="none" w:sz="0" w:space="0" w:color="auto"/>
        <w:bottom w:val="none" w:sz="0" w:space="0" w:color="auto"/>
        <w:right w:val="none" w:sz="0" w:space="0" w:color="auto"/>
      </w:divBdr>
    </w:div>
    <w:div w:id="579601311">
      <w:bodyDiv w:val="1"/>
      <w:marLeft w:val="0"/>
      <w:marRight w:val="0"/>
      <w:marTop w:val="0"/>
      <w:marBottom w:val="0"/>
      <w:divBdr>
        <w:top w:val="none" w:sz="0" w:space="0" w:color="auto"/>
        <w:left w:val="none" w:sz="0" w:space="0" w:color="auto"/>
        <w:bottom w:val="none" w:sz="0" w:space="0" w:color="auto"/>
        <w:right w:val="none" w:sz="0" w:space="0" w:color="auto"/>
      </w:divBdr>
    </w:div>
    <w:div w:id="587884840">
      <w:bodyDiv w:val="1"/>
      <w:marLeft w:val="0"/>
      <w:marRight w:val="0"/>
      <w:marTop w:val="0"/>
      <w:marBottom w:val="0"/>
      <w:divBdr>
        <w:top w:val="none" w:sz="0" w:space="0" w:color="auto"/>
        <w:left w:val="none" w:sz="0" w:space="0" w:color="auto"/>
        <w:bottom w:val="none" w:sz="0" w:space="0" w:color="auto"/>
        <w:right w:val="none" w:sz="0" w:space="0" w:color="auto"/>
      </w:divBdr>
    </w:div>
    <w:div w:id="590896164">
      <w:bodyDiv w:val="1"/>
      <w:marLeft w:val="0"/>
      <w:marRight w:val="0"/>
      <w:marTop w:val="0"/>
      <w:marBottom w:val="0"/>
      <w:divBdr>
        <w:top w:val="none" w:sz="0" w:space="0" w:color="auto"/>
        <w:left w:val="none" w:sz="0" w:space="0" w:color="auto"/>
        <w:bottom w:val="none" w:sz="0" w:space="0" w:color="auto"/>
        <w:right w:val="none" w:sz="0" w:space="0" w:color="auto"/>
      </w:divBdr>
    </w:div>
    <w:div w:id="596249926">
      <w:bodyDiv w:val="1"/>
      <w:marLeft w:val="0"/>
      <w:marRight w:val="0"/>
      <w:marTop w:val="0"/>
      <w:marBottom w:val="0"/>
      <w:divBdr>
        <w:top w:val="none" w:sz="0" w:space="0" w:color="auto"/>
        <w:left w:val="none" w:sz="0" w:space="0" w:color="auto"/>
        <w:bottom w:val="none" w:sz="0" w:space="0" w:color="auto"/>
        <w:right w:val="none" w:sz="0" w:space="0" w:color="auto"/>
      </w:divBdr>
    </w:div>
    <w:div w:id="598175278">
      <w:bodyDiv w:val="1"/>
      <w:marLeft w:val="0"/>
      <w:marRight w:val="0"/>
      <w:marTop w:val="0"/>
      <w:marBottom w:val="0"/>
      <w:divBdr>
        <w:top w:val="none" w:sz="0" w:space="0" w:color="auto"/>
        <w:left w:val="none" w:sz="0" w:space="0" w:color="auto"/>
        <w:bottom w:val="none" w:sz="0" w:space="0" w:color="auto"/>
        <w:right w:val="none" w:sz="0" w:space="0" w:color="auto"/>
      </w:divBdr>
    </w:div>
    <w:div w:id="620648469">
      <w:bodyDiv w:val="1"/>
      <w:marLeft w:val="0"/>
      <w:marRight w:val="0"/>
      <w:marTop w:val="0"/>
      <w:marBottom w:val="0"/>
      <w:divBdr>
        <w:top w:val="none" w:sz="0" w:space="0" w:color="auto"/>
        <w:left w:val="none" w:sz="0" w:space="0" w:color="auto"/>
        <w:bottom w:val="none" w:sz="0" w:space="0" w:color="auto"/>
        <w:right w:val="none" w:sz="0" w:space="0" w:color="auto"/>
      </w:divBdr>
    </w:div>
    <w:div w:id="630283253">
      <w:bodyDiv w:val="1"/>
      <w:marLeft w:val="0"/>
      <w:marRight w:val="0"/>
      <w:marTop w:val="0"/>
      <w:marBottom w:val="0"/>
      <w:divBdr>
        <w:top w:val="none" w:sz="0" w:space="0" w:color="auto"/>
        <w:left w:val="none" w:sz="0" w:space="0" w:color="auto"/>
        <w:bottom w:val="none" w:sz="0" w:space="0" w:color="auto"/>
        <w:right w:val="none" w:sz="0" w:space="0" w:color="auto"/>
      </w:divBdr>
    </w:div>
    <w:div w:id="639848312">
      <w:bodyDiv w:val="1"/>
      <w:marLeft w:val="0"/>
      <w:marRight w:val="0"/>
      <w:marTop w:val="0"/>
      <w:marBottom w:val="0"/>
      <w:divBdr>
        <w:top w:val="none" w:sz="0" w:space="0" w:color="auto"/>
        <w:left w:val="none" w:sz="0" w:space="0" w:color="auto"/>
        <w:bottom w:val="none" w:sz="0" w:space="0" w:color="auto"/>
        <w:right w:val="none" w:sz="0" w:space="0" w:color="auto"/>
      </w:divBdr>
    </w:div>
    <w:div w:id="648292736">
      <w:bodyDiv w:val="1"/>
      <w:marLeft w:val="0"/>
      <w:marRight w:val="0"/>
      <w:marTop w:val="0"/>
      <w:marBottom w:val="0"/>
      <w:divBdr>
        <w:top w:val="none" w:sz="0" w:space="0" w:color="auto"/>
        <w:left w:val="none" w:sz="0" w:space="0" w:color="auto"/>
        <w:bottom w:val="none" w:sz="0" w:space="0" w:color="auto"/>
        <w:right w:val="none" w:sz="0" w:space="0" w:color="auto"/>
      </w:divBdr>
    </w:div>
    <w:div w:id="654535350">
      <w:bodyDiv w:val="1"/>
      <w:marLeft w:val="0"/>
      <w:marRight w:val="0"/>
      <w:marTop w:val="0"/>
      <w:marBottom w:val="0"/>
      <w:divBdr>
        <w:top w:val="none" w:sz="0" w:space="0" w:color="auto"/>
        <w:left w:val="none" w:sz="0" w:space="0" w:color="auto"/>
        <w:bottom w:val="none" w:sz="0" w:space="0" w:color="auto"/>
        <w:right w:val="none" w:sz="0" w:space="0" w:color="auto"/>
      </w:divBdr>
    </w:div>
    <w:div w:id="655644504">
      <w:bodyDiv w:val="1"/>
      <w:marLeft w:val="0"/>
      <w:marRight w:val="0"/>
      <w:marTop w:val="0"/>
      <w:marBottom w:val="0"/>
      <w:divBdr>
        <w:top w:val="none" w:sz="0" w:space="0" w:color="auto"/>
        <w:left w:val="none" w:sz="0" w:space="0" w:color="auto"/>
        <w:bottom w:val="none" w:sz="0" w:space="0" w:color="auto"/>
        <w:right w:val="none" w:sz="0" w:space="0" w:color="auto"/>
      </w:divBdr>
    </w:div>
    <w:div w:id="666638120">
      <w:bodyDiv w:val="1"/>
      <w:marLeft w:val="0"/>
      <w:marRight w:val="0"/>
      <w:marTop w:val="0"/>
      <w:marBottom w:val="0"/>
      <w:divBdr>
        <w:top w:val="none" w:sz="0" w:space="0" w:color="auto"/>
        <w:left w:val="none" w:sz="0" w:space="0" w:color="auto"/>
        <w:bottom w:val="none" w:sz="0" w:space="0" w:color="auto"/>
        <w:right w:val="none" w:sz="0" w:space="0" w:color="auto"/>
      </w:divBdr>
    </w:div>
    <w:div w:id="673462352">
      <w:bodyDiv w:val="1"/>
      <w:marLeft w:val="0"/>
      <w:marRight w:val="0"/>
      <w:marTop w:val="0"/>
      <w:marBottom w:val="0"/>
      <w:divBdr>
        <w:top w:val="none" w:sz="0" w:space="0" w:color="auto"/>
        <w:left w:val="none" w:sz="0" w:space="0" w:color="auto"/>
        <w:bottom w:val="none" w:sz="0" w:space="0" w:color="auto"/>
        <w:right w:val="none" w:sz="0" w:space="0" w:color="auto"/>
      </w:divBdr>
    </w:div>
    <w:div w:id="674306661">
      <w:bodyDiv w:val="1"/>
      <w:marLeft w:val="0"/>
      <w:marRight w:val="0"/>
      <w:marTop w:val="0"/>
      <w:marBottom w:val="0"/>
      <w:divBdr>
        <w:top w:val="none" w:sz="0" w:space="0" w:color="auto"/>
        <w:left w:val="none" w:sz="0" w:space="0" w:color="auto"/>
        <w:bottom w:val="none" w:sz="0" w:space="0" w:color="auto"/>
        <w:right w:val="none" w:sz="0" w:space="0" w:color="auto"/>
      </w:divBdr>
    </w:div>
    <w:div w:id="680161147">
      <w:bodyDiv w:val="1"/>
      <w:marLeft w:val="0"/>
      <w:marRight w:val="0"/>
      <w:marTop w:val="0"/>
      <w:marBottom w:val="0"/>
      <w:divBdr>
        <w:top w:val="none" w:sz="0" w:space="0" w:color="auto"/>
        <w:left w:val="none" w:sz="0" w:space="0" w:color="auto"/>
        <w:bottom w:val="none" w:sz="0" w:space="0" w:color="auto"/>
        <w:right w:val="none" w:sz="0" w:space="0" w:color="auto"/>
      </w:divBdr>
    </w:div>
    <w:div w:id="703991693">
      <w:bodyDiv w:val="1"/>
      <w:marLeft w:val="0"/>
      <w:marRight w:val="0"/>
      <w:marTop w:val="0"/>
      <w:marBottom w:val="0"/>
      <w:divBdr>
        <w:top w:val="none" w:sz="0" w:space="0" w:color="auto"/>
        <w:left w:val="none" w:sz="0" w:space="0" w:color="auto"/>
        <w:bottom w:val="none" w:sz="0" w:space="0" w:color="auto"/>
        <w:right w:val="none" w:sz="0" w:space="0" w:color="auto"/>
      </w:divBdr>
    </w:div>
    <w:div w:id="740904812">
      <w:bodyDiv w:val="1"/>
      <w:marLeft w:val="0"/>
      <w:marRight w:val="0"/>
      <w:marTop w:val="0"/>
      <w:marBottom w:val="0"/>
      <w:divBdr>
        <w:top w:val="none" w:sz="0" w:space="0" w:color="auto"/>
        <w:left w:val="none" w:sz="0" w:space="0" w:color="auto"/>
        <w:bottom w:val="none" w:sz="0" w:space="0" w:color="auto"/>
        <w:right w:val="none" w:sz="0" w:space="0" w:color="auto"/>
      </w:divBdr>
    </w:div>
    <w:div w:id="743382824">
      <w:bodyDiv w:val="1"/>
      <w:marLeft w:val="0"/>
      <w:marRight w:val="0"/>
      <w:marTop w:val="0"/>
      <w:marBottom w:val="0"/>
      <w:divBdr>
        <w:top w:val="none" w:sz="0" w:space="0" w:color="auto"/>
        <w:left w:val="none" w:sz="0" w:space="0" w:color="auto"/>
        <w:bottom w:val="none" w:sz="0" w:space="0" w:color="auto"/>
        <w:right w:val="none" w:sz="0" w:space="0" w:color="auto"/>
      </w:divBdr>
    </w:div>
    <w:div w:id="794759249">
      <w:bodyDiv w:val="1"/>
      <w:marLeft w:val="0"/>
      <w:marRight w:val="0"/>
      <w:marTop w:val="0"/>
      <w:marBottom w:val="0"/>
      <w:divBdr>
        <w:top w:val="none" w:sz="0" w:space="0" w:color="auto"/>
        <w:left w:val="none" w:sz="0" w:space="0" w:color="auto"/>
        <w:bottom w:val="none" w:sz="0" w:space="0" w:color="auto"/>
        <w:right w:val="none" w:sz="0" w:space="0" w:color="auto"/>
      </w:divBdr>
    </w:div>
    <w:div w:id="802432481">
      <w:bodyDiv w:val="1"/>
      <w:marLeft w:val="0"/>
      <w:marRight w:val="0"/>
      <w:marTop w:val="0"/>
      <w:marBottom w:val="0"/>
      <w:divBdr>
        <w:top w:val="none" w:sz="0" w:space="0" w:color="auto"/>
        <w:left w:val="none" w:sz="0" w:space="0" w:color="auto"/>
        <w:bottom w:val="none" w:sz="0" w:space="0" w:color="auto"/>
        <w:right w:val="none" w:sz="0" w:space="0" w:color="auto"/>
      </w:divBdr>
    </w:div>
    <w:div w:id="813718843">
      <w:bodyDiv w:val="1"/>
      <w:marLeft w:val="0"/>
      <w:marRight w:val="0"/>
      <w:marTop w:val="0"/>
      <w:marBottom w:val="0"/>
      <w:divBdr>
        <w:top w:val="none" w:sz="0" w:space="0" w:color="auto"/>
        <w:left w:val="none" w:sz="0" w:space="0" w:color="auto"/>
        <w:bottom w:val="none" w:sz="0" w:space="0" w:color="auto"/>
        <w:right w:val="none" w:sz="0" w:space="0" w:color="auto"/>
      </w:divBdr>
    </w:div>
    <w:div w:id="846213991">
      <w:bodyDiv w:val="1"/>
      <w:marLeft w:val="0"/>
      <w:marRight w:val="0"/>
      <w:marTop w:val="0"/>
      <w:marBottom w:val="0"/>
      <w:divBdr>
        <w:top w:val="none" w:sz="0" w:space="0" w:color="auto"/>
        <w:left w:val="none" w:sz="0" w:space="0" w:color="auto"/>
        <w:bottom w:val="none" w:sz="0" w:space="0" w:color="auto"/>
        <w:right w:val="none" w:sz="0" w:space="0" w:color="auto"/>
      </w:divBdr>
    </w:div>
    <w:div w:id="857893740">
      <w:bodyDiv w:val="1"/>
      <w:marLeft w:val="0"/>
      <w:marRight w:val="0"/>
      <w:marTop w:val="0"/>
      <w:marBottom w:val="0"/>
      <w:divBdr>
        <w:top w:val="none" w:sz="0" w:space="0" w:color="auto"/>
        <w:left w:val="none" w:sz="0" w:space="0" w:color="auto"/>
        <w:bottom w:val="none" w:sz="0" w:space="0" w:color="auto"/>
        <w:right w:val="none" w:sz="0" w:space="0" w:color="auto"/>
      </w:divBdr>
    </w:div>
    <w:div w:id="867259267">
      <w:bodyDiv w:val="1"/>
      <w:marLeft w:val="0"/>
      <w:marRight w:val="0"/>
      <w:marTop w:val="0"/>
      <w:marBottom w:val="0"/>
      <w:divBdr>
        <w:top w:val="none" w:sz="0" w:space="0" w:color="auto"/>
        <w:left w:val="none" w:sz="0" w:space="0" w:color="auto"/>
        <w:bottom w:val="none" w:sz="0" w:space="0" w:color="auto"/>
        <w:right w:val="none" w:sz="0" w:space="0" w:color="auto"/>
      </w:divBdr>
    </w:div>
    <w:div w:id="878931304">
      <w:bodyDiv w:val="1"/>
      <w:marLeft w:val="0"/>
      <w:marRight w:val="0"/>
      <w:marTop w:val="0"/>
      <w:marBottom w:val="0"/>
      <w:divBdr>
        <w:top w:val="none" w:sz="0" w:space="0" w:color="auto"/>
        <w:left w:val="none" w:sz="0" w:space="0" w:color="auto"/>
        <w:bottom w:val="none" w:sz="0" w:space="0" w:color="auto"/>
        <w:right w:val="none" w:sz="0" w:space="0" w:color="auto"/>
      </w:divBdr>
    </w:div>
    <w:div w:id="882522003">
      <w:bodyDiv w:val="1"/>
      <w:marLeft w:val="0"/>
      <w:marRight w:val="0"/>
      <w:marTop w:val="0"/>
      <w:marBottom w:val="0"/>
      <w:divBdr>
        <w:top w:val="none" w:sz="0" w:space="0" w:color="auto"/>
        <w:left w:val="none" w:sz="0" w:space="0" w:color="auto"/>
        <w:bottom w:val="none" w:sz="0" w:space="0" w:color="auto"/>
        <w:right w:val="none" w:sz="0" w:space="0" w:color="auto"/>
      </w:divBdr>
    </w:div>
    <w:div w:id="884760055">
      <w:bodyDiv w:val="1"/>
      <w:marLeft w:val="0"/>
      <w:marRight w:val="0"/>
      <w:marTop w:val="0"/>
      <w:marBottom w:val="0"/>
      <w:divBdr>
        <w:top w:val="none" w:sz="0" w:space="0" w:color="auto"/>
        <w:left w:val="none" w:sz="0" w:space="0" w:color="auto"/>
        <w:bottom w:val="none" w:sz="0" w:space="0" w:color="auto"/>
        <w:right w:val="none" w:sz="0" w:space="0" w:color="auto"/>
      </w:divBdr>
    </w:div>
    <w:div w:id="907039891">
      <w:bodyDiv w:val="1"/>
      <w:marLeft w:val="0"/>
      <w:marRight w:val="0"/>
      <w:marTop w:val="0"/>
      <w:marBottom w:val="0"/>
      <w:divBdr>
        <w:top w:val="none" w:sz="0" w:space="0" w:color="auto"/>
        <w:left w:val="none" w:sz="0" w:space="0" w:color="auto"/>
        <w:bottom w:val="none" w:sz="0" w:space="0" w:color="auto"/>
        <w:right w:val="none" w:sz="0" w:space="0" w:color="auto"/>
      </w:divBdr>
    </w:div>
    <w:div w:id="909582284">
      <w:bodyDiv w:val="1"/>
      <w:marLeft w:val="0"/>
      <w:marRight w:val="0"/>
      <w:marTop w:val="0"/>
      <w:marBottom w:val="0"/>
      <w:divBdr>
        <w:top w:val="none" w:sz="0" w:space="0" w:color="auto"/>
        <w:left w:val="none" w:sz="0" w:space="0" w:color="auto"/>
        <w:bottom w:val="none" w:sz="0" w:space="0" w:color="auto"/>
        <w:right w:val="none" w:sz="0" w:space="0" w:color="auto"/>
      </w:divBdr>
    </w:div>
    <w:div w:id="922109229">
      <w:bodyDiv w:val="1"/>
      <w:marLeft w:val="0"/>
      <w:marRight w:val="0"/>
      <w:marTop w:val="0"/>
      <w:marBottom w:val="0"/>
      <w:divBdr>
        <w:top w:val="none" w:sz="0" w:space="0" w:color="auto"/>
        <w:left w:val="none" w:sz="0" w:space="0" w:color="auto"/>
        <w:bottom w:val="none" w:sz="0" w:space="0" w:color="auto"/>
        <w:right w:val="none" w:sz="0" w:space="0" w:color="auto"/>
      </w:divBdr>
    </w:div>
    <w:div w:id="942227902">
      <w:bodyDiv w:val="1"/>
      <w:marLeft w:val="0"/>
      <w:marRight w:val="0"/>
      <w:marTop w:val="0"/>
      <w:marBottom w:val="0"/>
      <w:divBdr>
        <w:top w:val="none" w:sz="0" w:space="0" w:color="auto"/>
        <w:left w:val="none" w:sz="0" w:space="0" w:color="auto"/>
        <w:bottom w:val="none" w:sz="0" w:space="0" w:color="auto"/>
        <w:right w:val="none" w:sz="0" w:space="0" w:color="auto"/>
      </w:divBdr>
    </w:div>
    <w:div w:id="995493715">
      <w:bodyDiv w:val="1"/>
      <w:marLeft w:val="0"/>
      <w:marRight w:val="0"/>
      <w:marTop w:val="0"/>
      <w:marBottom w:val="0"/>
      <w:divBdr>
        <w:top w:val="none" w:sz="0" w:space="0" w:color="auto"/>
        <w:left w:val="none" w:sz="0" w:space="0" w:color="auto"/>
        <w:bottom w:val="none" w:sz="0" w:space="0" w:color="auto"/>
        <w:right w:val="none" w:sz="0" w:space="0" w:color="auto"/>
      </w:divBdr>
    </w:div>
    <w:div w:id="1000935099">
      <w:bodyDiv w:val="1"/>
      <w:marLeft w:val="0"/>
      <w:marRight w:val="0"/>
      <w:marTop w:val="0"/>
      <w:marBottom w:val="0"/>
      <w:divBdr>
        <w:top w:val="none" w:sz="0" w:space="0" w:color="auto"/>
        <w:left w:val="none" w:sz="0" w:space="0" w:color="auto"/>
        <w:bottom w:val="none" w:sz="0" w:space="0" w:color="auto"/>
        <w:right w:val="none" w:sz="0" w:space="0" w:color="auto"/>
      </w:divBdr>
    </w:div>
    <w:div w:id="1004209651">
      <w:bodyDiv w:val="1"/>
      <w:marLeft w:val="0"/>
      <w:marRight w:val="0"/>
      <w:marTop w:val="0"/>
      <w:marBottom w:val="0"/>
      <w:divBdr>
        <w:top w:val="none" w:sz="0" w:space="0" w:color="auto"/>
        <w:left w:val="none" w:sz="0" w:space="0" w:color="auto"/>
        <w:bottom w:val="none" w:sz="0" w:space="0" w:color="auto"/>
        <w:right w:val="none" w:sz="0" w:space="0" w:color="auto"/>
      </w:divBdr>
    </w:div>
    <w:div w:id="1036931046">
      <w:bodyDiv w:val="1"/>
      <w:marLeft w:val="0"/>
      <w:marRight w:val="0"/>
      <w:marTop w:val="0"/>
      <w:marBottom w:val="0"/>
      <w:divBdr>
        <w:top w:val="none" w:sz="0" w:space="0" w:color="auto"/>
        <w:left w:val="none" w:sz="0" w:space="0" w:color="auto"/>
        <w:bottom w:val="none" w:sz="0" w:space="0" w:color="auto"/>
        <w:right w:val="none" w:sz="0" w:space="0" w:color="auto"/>
      </w:divBdr>
    </w:div>
    <w:div w:id="1081440015">
      <w:bodyDiv w:val="1"/>
      <w:marLeft w:val="0"/>
      <w:marRight w:val="0"/>
      <w:marTop w:val="0"/>
      <w:marBottom w:val="0"/>
      <w:divBdr>
        <w:top w:val="none" w:sz="0" w:space="0" w:color="auto"/>
        <w:left w:val="none" w:sz="0" w:space="0" w:color="auto"/>
        <w:bottom w:val="none" w:sz="0" w:space="0" w:color="auto"/>
        <w:right w:val="none" w:sz="0" w:space="0" w:color="auto"/>
      </w:divBdr>
    </w:div>
    <w:div w:id="1083725173">
      <w:bodyDiv w:val="1"/>
      <w:marLeft w:val="0"/>
      <w:marRight w:val="0"/>
      <w:marTop w:val="0"/>
      <w:marBottom w:val="0"/>
      <w:divBdr>
        <w:top w:val="none" w:sz="0" w:space="0" w:color="auto"/>
        <w:left w:val="none" w:sz="0" w:space="0" w:color="auto"/>
        <w:bottom w:val="none" w:sz="0" w:space="0" w:color="auto"/>
        <w:right w:val="none" w:sz="0" w:space="0" w:color="auto"/>
      </w:divBdr>
    </w:div>
    <w:div w:id="1096051467">
      <w:bodyDiv w:val="1"/>
      <w:marLeft w:val="0"/>
      <w:marRight w:val="0"/>
      <w:marTop w:val="0"/>
      <w:marBottom w:val="0"/>
      <w:divBdr>
        <w:top w:val="none" w:sz="0" w:space="0" w:color="auto"/>
        <w:left w:val="none" w:sz="0" w:space="0" w:color="auto"/>
        <w:bottom w:val="none" w:sz="0" w:space="0" w:color="auto"/>
        <w:right w:val="none" w:sz="0" w:space="0" w:color="auto"/>
      </w:divBdr>
    </w:div>
    <w:div w:id="1101492010">
      <w:bodyDiv w:val="1"/>
      <w:marLeft w:val="0"/>
      <w:marRight w:val="0"/>
      <w:marTop w:val="0"/>
      <w:marBottom w:val="0"/>
      <w:divBdr>
        <w:top w:val="none" w:sz="0" w:space="0" w:color="auto"/>
        <w:left w:val="none" w:sz="0" w:space="0" w:color="auto"/>
        <w:bottom w:val="none" w:sz="0" w:space="0" w:color="auto"/>
        <w:right w:val="none" w:sz="0" w:space="0" w:color="auto"/>
      </w:divBdr>
    </w:div>
    <w:div w:id="1103106438">
      <w:bodyDiv w:val="1"/>
      <w:marLeft w:val="0"/>
      <w:marRight w:val="0"/>
      <w:marTop w:val="0"/>
      <w:marBottom w:val="0"/>
      <w:divBdr>
        <w:top w:val="none" w:sz="0" w:space="0" w:color="auto"/>
        <w:left w:val="none" w:sz="0" w:space="0" w:color="auto"/>
        <w:bottom w:val="none" w:sz="0" w:space="0" w:color="auto"/>
        <w:right w:val="none" w:sz="0" w:space="0" w:color="auto"/>
      </w:divBdr>
    </w:div>
    <w:div w:id="1111439259">
      <w:bodyDiv w:val="1"/>
      <w:marLeft w:val="0"/>
      <w:marRight w:val="0"/>
      <w:marTop w:val="0"/>
      <w:marBottom w:val="0"/>
      <w:divBdr>
        <w:top w:val="none" w:sz="0" w:space="0" w:color="auto"/>
        <w:left w:val="none" w:sz="0" w:space="0" w:color="auto"/>
        <w:bottom w:val="none" w:sz="0" w:space="0" w:color="auto"/>
        <w:right w:val="none" w:sz="0" w:space="0" w:color="auto"/>
      </w:divBdr>
    </w:div>
    <w:div w:id="1157264552">
      <w:bodyDiv w:val="1"/>
      <w:marLeft w:val="0"/>
      <w:marRight w:val="0"/>
      <w:marTop w:val="0"/>
      <w:marBottom w:val="0"/>
      <w:divBdr>
        <w:top w:val="none" w:sz="0" w:space="0" w:color="auto"/>
        <w:left w:val="none" w:sz="0" w:space="0" w:color="auto"/>
        <w:bottom w:val="none" w:sz="0" w:space="0" w:color="auto"/>
        <w:right w:val="none" w:sz="0" w:space="0" w:color="auto"/>
      </w:divBdr>
    </w:div>
    <w:div w:id="1166357393">
      <w:bodyDiv w:val="1"/>
      <w:marLeft w:val="0"/>
      <w:marRight w:val="0"/>
      <w:marTop w:val="0"/>
      <w:marBottom w:val="0"/>
      <w:divBdr>
        <w:top w:val="none" w:sz="0" w:space="0" w:color="auto"/>
        <w:left w:val="none" w:sz="0" w:space="0" w:color="auto"/>
        <w:bottom w:val="none" w:sz="0" w:space="0" w:color="auto"/>
        <w:right w:val="none" w:sz="0" w:space="0" w:color="auto"/>
      </w:divBdr>
    </w:div>
    <w:div w:id="1166365434">
      <w:bodyDiv w:val="1"/>
      <w:marLeft w:val="0"/>
      <w:marRight w:val="0"/>
      <w:marTop w:val="0"/>
      <w:marBottom w:val="0"/>
      <w:divBdr>
        <w:top w:val="none" w:sz="0" w:space="0" w:color="auto"/>
        <w:left w:val="none" w:sz="0" w:space="0" w:color="auto"/>
        <w:bottom w:val="none" w:sz="0" w:space="0" w:color="auto"/>
        <w:right w:val="none" w:sz="0" w:space="0" w:color="auto"/>
      </w:divBdr>
    </w:div>
    <w:div w:id="1170102346">
      <w:bodyDiv w:val="1"/>
      <w:marLeft w:val="0"/>
      <w:marRight w:val="0"/>
      <w:marTop w:val="0"/>
      <w:marBottom w:val="0"/>
      <w:divBdr>
        <w:top w:val="none" w:sz="0" w:space="0" w:color="auto"/>
        <w:left w:val="none" w:sz="0" w:space="0" w:color="auto"/>
        <w:bottom w:val="none" w:sz="0" w:space="0" w:color="auto"/>
        <w:right w:val="none" w:sz="0" w:space="0" w:color="auto"/>
      </w:divBdr>
    </w:div>
    <w:div w:id="1185049776">
      <w:bodyDiv w:val="1"/>
      <w:marLeft w:val="0"/>
      <w:marRight w:val="0"/>
      <w:marTop w:val="0"/>
      <w:marBottom w:val="0"/>
      <w:divBdr>
        <w:top w:val="none" w:sz="0" w:space="0" w:color="auto"/>
        <w:left w:val="none" w:sz="0" w:space="0" w:color="auto"/>
        <w:bottom w:val="none" w:sz="0" w:space="0" w:color="auto"/>
        <w:right w:val="none" w:sz="0" w:space="0" w:color="auto"/>
      </w:divBdr>
    </w:div>
    <w:div w:id="1190030611">
      <w:bodyDiv w:val="1"/>
      <w:marLeft w:val="0"/>
      <w:marRight w:val="0"/>
      <w:marTop w:val="0"/>
      <w:marBottom w:val="0"/>
      <w:divBdr>
        <w:top w:val="none" w:sz="0" w:space="0" w:color="auto"/>
        <w:left w:val="none" w:sz="0" w:space="0" w:color="auto"/>
        <w:bottom w:val="none" w:sz="0" w:space="0" w:color="auto"/>
        <w:right w:val="none" w:sz="0" w:space="0" w:color="auto"/>
      </w:divBdr>
    </w:div>
    <w:div w:id="1212351908">
      <w:bodyDiv w:val="1"/>
      <w:marLeft w:val="0"/>
      <w:marRight w:val="0"/>
      <w:marTop w:val="0"/>
      <w:marBottom w:val="0"/>
      <w:divBdr>
        <w:top w:val="none" w:sz="0" w:space="0" w:color="auto"/>
        <w:left w:val="none" w:sz="0" w:space="0" w:color="auto"/>
        <w:bottom w:val="none" w:sz="0" w:space="0" w:color="auto"/>
        <w:right w:val="none" w:sz="0" w:space="0" w:color="auto"/>
      </w:divBdr>
    </w:div>
    <w:div w:id="1214579628">
      <w:bodyDiv w:val="1"/>
      <w:marLeft w:val="0"/>
      <w:marRight w:val="0"/>
      <w:marTop w:val="0"/>
      <w:marBottom w:val="0"/>
      <w:divBdr>
        <w:top w:val="none" w:sz="0" w:space="0" w:color="auto"/>
        <w:left w:val="none" w:sz="0" w:space="0" w:color="auto"/>
        <w:bottom w:val="none" w:sz="0" w:space="0" w:color="auto"/>
        <w:right w:val="none" w:sz="0" w:space="0" w:color="auto"/>
      </w:divBdr>
    </w:div>
    <w:div w:id="1217207421">
      <w:bodyDiv w:val="1"/>
      <w:marLeft w:val="0"/>
      <w:marRight w:val="0"/>
      <w:marTop w:val="0"/>
      <w:marBottom w:val="0"/>
      <w:divBdr>
        <w:top w:val="none" w:sz="0" w:space="0" w:color="auto"/>
        <w:left w:val="none" w:sz="0" w:space="0" w:color="auto"/>
        <w:bottom w:val="none" w:sz="0" w:space="0" w:color="auto"/>
        <w:right w:val="none" w:sz="0" w:space="0" w:color="auto"/>
      </w:divBdr>
    </w:div>
    <w:div w:id="1224172822">
      <w:bodyDiv w:val="1"/>
      <w:marLeft w:val="0"/>
      <w:marRight w:val="0"/>
      <w:marTop w:val="0"/>
      <w:marBottom w:val="0"/>
      <w:divBdr>
        <w:top w:val="none" w:sz="0" w:space="0" w:color="auto"/>
        <w:left w:val="none" w:sz="0" w:space="0" w:color="auto"/>
        <w:bottom w:val="none" w:sz="0" w:space="0" w:color="auto"/>
        <w:right w:val="none" w:sz="0" w:space="0" w:color="auto"/>
      </w:divBdr>
    </w:div>
    <w:div w:id="1225019706">
      <w:bodyDiv w:val="1"/>
      <w:marLeft w:val="0"/>
      <w:marRight w:val="0"/>
      <w:marTop w:val="0"/>
      <w:marBottom w:val="0"/>
      <w:divBdr>
        <w:top w:val="none" w:sz="0" w:space="0" w:color="auto"/>
        <w:left w:val="none" w:sz="0" w:space="0" w:color="auto"/>
        <w:bottom w:val="none" w:sz="0" w:space="0" w:color="auto"/>
        <w:right w:val="none" w:sz="0" w:space="0" w:color="auto"/>
      </w:divBdr>
    </w:div>
    <w:div w:id="1229222626">
      <w:bodyDiv w:val="1"/>
      <w:marLeft w:val="0"/>
      <w:marRight w:val="0"/>
      <w:marTop w:val="0"/>
      <w:marBottom w:val="0"/>
      <w:divBdr>
        <w:top w:val="none" w:sz="0" w:space="0" w:color="auto"/>
        <w:left w:val="none" w:sz="0" w:space="0" w:color="auto"/>
        <w:bottom w:val="none" w:sz="0" w:space="0" w:color="auto"/>
        <w:right w:val="none" w:sz="0" w:space="0" w:color="auto"/>
      </w:divBdr>
    </w:div>
    <w:div w:id="1233466973">
      <w:bodyDiv w:val="1"/>
      <w:marLeft w:val="0"/>
      <w:marRight w:val="0"/>
      <w:marTop w:val="0"/>
      <w:marBottom w:val="0"/>
      <w:divBdr>
        <w:top w:val="none" w:sz="0" w:space="0" w:color="auto"/>
        <w:left w:val="none" w:sz="0" w:space="0" w:color="auto"/>
        <w:bottom w:val="none" w:sz="0" w:space="0" w:color="auto"/>
        <w:right w:val="none" w:sz="0" w:space="0" w:color="auto"/>
      </w:divBdr>
    </w:div>
    <w:div w:id="1241989527">
      <w:bodyDiv w:val="1"/>
      <w:marLeft w:val="0"/>
      <w:marRight w:val="0"/>
      <w:marTop w:val="0"/>
      <w:marBottom w:val="0"/>
      <w:divBdr>
        <w:top w:val="none" w:sz="0" w:space="0" w:color="auto"/>
        <w:left w:val="none" w:sz="0" w:space="0" w:color="auto"/>
        <w:bottom w:val="none" w:sz="0" w:space="0" w:color="auto"/>
        <w:right w:val="none" w:sz="0" w:space="0" w:color="auto"/>
      </w:divBdr>
    </w:div>
    <w:div w:id="1245412782">
      <w:bodyDiv w:val="1"/>
      <w:marLeft w:val="0"/>
      <w:marRight w:val="0"/>
      <w:marTop w:val="0"/>
      <w:marBottom w:val="0"/>
      <w:divBdr>
        <w:top w:val="none" w:sz="0" w:space="0" w:color="auto"/>
        <w:left w:val="none" w:sz="0" w:space="0" w:color="auto"/>
        <w:bottom w:val="none" w:sz="0" w:space="0" w:color="auto"/>
        <w:right w:val="none" w:sz="0" w:space="0" w:color="auto"/>
      </w:divBdr>
    </w:div>
    <w:div w:id="1258364555">
      <w:bodyDiv w:val="1"/>
      <w:marLeft w:val="0"/>
      <w:marRight w:val="0"/>
      <w:marTop w:val="0"/>
      <w:marBottom w:val="0"/>
      <w:divBdr>
        <w:top w:val="none" w:sz="0" w:space="0" w:color="auto"/>
        <w:left w:val="none" w:sz="0" w:space="0" w:color="auto"/>
        <w:bottom w:val="none" w:sz="0" w:space="0" w:color="auto"/>
        <w:right w:val="none" w:sz="0" w:space="0" w:color="auto"/>
      </w:divBdr>
    </w:div>
    <w:div w:id="1260410336">
      <w:bodyDiv w:val="1"/>
      <w:marLeft w:val="0"/>
      <w:marRight w:val="0"/>
      <w:marTop w:val="0"/>
      <w:marBottom w:val="0"/>
      <w:divBdr>
        <w:top w:val="none" w:sz="0" w:space="0" w:color="auto"/>
        <w:left w:val="none" w:sz="0" w:space="0" w:color="auto"/>
        <w:bottom w:val="none" w:sz="0" w:space="0" w:color="auto"/>
        <w:right w:val="none" w:sz="0" w:space="0" w:color="auto"/>
      </w:divBdr>
    </w:div>
    <w:div w:id="1275744230">
      <w:bodyDiv w:val="1"/>
      <w:marLeft w:val="0"/>
      <w:marRight w:val="0"/>
      <w:marTop w:val="0"/>
      <w:marBottom w:val="0"/>
      <w:divBdr>
        <w:top w:val="none" w:sz="0" w:space="0" w:color="auto"/>
        <w:left w:val="none" w:sz="0" w:space="0" w:color="auto"/>
        <w:bottom w:val="none" w:sz="0" w:space="0" w:color="auto"/>
        <w:right w:val="none" w:sz="0" w:space="0" w:color="auto"/>
      </w:divBdr>
    </w:div>
    <w:div w:id="1324241680">
      <w:bodyDiv w:val="1"/>
      <w:marLeft w:val="0"/>
      <w:marRight w:val="0"/>
      <w:marTop w:val="0"/>
      <w:marBottom w:val="0"/>
      <w:divBdr>
        <w:top w:val="none" w:sz="0" w:space="0" w:color="auto"/>
        <w:left w:val="none" w:sz="0" w:space="0" w:color="auto"/>
        <w:bottom w:val="none" w:sz="0" w:space="0" w:color="auto"/>
        <w:right w:val="none" w:sz="0" w:space="0" w:color="auto"/>
      </w:divBdr>
    </w:div>
    <w:div w:id="1326666537">
      <w:bodyDiv w:val="1"/>
      <w:marLeft w:val="0"/>
      <w:marRight w:val="0"/>
      <w:marTop w:val="0"/>
      <w:marBottom w:val="0"/>
      <w:divBdr>
        <w:top w:val="none" w:sz="0" w:space="0" w:color="auto"/>
        <w:left w:val="none" w:sz="0" w:space="0" w:color="auto"/>
        <w:bottom w:val="none" w:sz="0" w:space="0" w:color="auto"/>
        <w:right w:val="none" w:sz="0" w:space="0" w:color="auto"/>
      </w:divBdr>
    </w:div>
    <w:div w:id="1328441362">
      <w:bodyDiv w:val="1"/>
      <w:marLeft w:val="0"/>
      <w:marRight w:val="0"/>
      <w:marTop w:val="0"/>
      <w:marBottom w:val="0"/>
      <w:divBdr>
        <w:top w:val="none" w:sz="0" w:space="0" w:color="auto"/>
        <w:left w:val="none" w:sz="0" w:space="0" w:color="auto"/>
        <w:bottom w:val="none" w:sz="0" w:space="0" w:color="auto"/>
        <w:right w:val="none" w:sz="0" w:space="0" w:color="auto"/>
      </w:divBdr>
    </w:div>
    <w:div w:id="1347558415">
      <w:bodyDiv w:val="1"/>
      <w:marLeft w:val="0"/>
      <w:marRight w:val="0"/>
      <w:marTop w:val="0"/>
      <w:marBottom w:val="0"/>
      <w:divBdr>
        <w:top w:val="none" w:sz="0" w:space="0" w:color="auto"/>
        <w:left w:val="none" w:sz="0" w:space="0" w:color="auto"/>
        <w:bottom w:val="none" w:sz="0" w:space="0" w:color="auto"/>
        <w:right w:val="none" w:sz="0" w:space="0" w:color="auto"/>
      </w:divBdr>
    </w:div>
    <w:div w:id="1368947548">
      <w:bodyDiv w:val="1"/>
      <w:marLeft w:val="0"/>
      <w:marRight w:val="0"/>
      <w:marTop w:val="0"/>
      <w:marBottom w:val="0"/>
      <w:divBdr>
        <w:top w:val="none" w:sz="0" w:space="0" w:color="auto"/>
        <w:left w:val="none" w:sz="0" w:space="0" w:color="auto"/>
        <w:bottom w:val="none" w:sz="0" w:space="0" w:color="auto"/>
        <w:right w:val="none" w:sz="0" w:space="0" w:color="auto"/>
      </w:divBdr>
    </w:div>
    <w:div w:id="1377317944">
      <w:bodyDiv w:val="1"/>
      <w:marLeft w:val="0"/>
      <w:marRight w:val="0"/>
      <w:marTop w:val="0"/>
      <w:marBottom w:val="0"/>
      <w:divBdr>
        <w:top w:val="none" w:sz="0" w:space="0" w:color="auto"/>
        <w:left w:val="none" w:sz="0" w:space="0" w:color="auto"/>
        <w:bottom w:val="none" w:sz="0" w:space="0" w:color="auto"/>
        <w:right w:val="none" w:sz="0" w:space="0" w:color="auto"/>
      </w:divBdr>
    </w:div>
    <w:div w:id="1427462157">
      <w:bodyDiv w:val="1"/>
      <w:marLeft w:val="0"/>
      <w:marRight w:val="0"/>
      <w:marTop w:val="0"/>
      <w:marBottom w:val="0"/>
      <w:divBdr>
        <w:top w:val="none" w:sz="0" w:space="0" w:color="auto"/>
        <w:left w:val="none" w:sz="0" w:space="0" w:color="auto"/>
        <w:bottom w:val="none" w:sz="0" w:space="0" w:color="auto"/>
        <w:right w:val="none" w:sz="0" w:space="0" w:color="auto"/>
      </w:divBdr>
    </w:div>
    <w:div w:id="1433554916">
      <w:bodyDiv w:val="1"/>
      <w:marLeft w:val="0"/>
      <w:marRight w:val="0"/>
      <w:marTop w:val="0"/>
      <w:marBottom w:val="0"/>
      <w:divBdr>
        <w:top w:val="none" w:sz="0" w:space="0" w:color="auto"/>
        <w:left w:val="none" w:sz="0" w:space="0" w:color="auto"/>
        <w:bottom w:val="none" w:sz="0" w:space="0" w:color="auto"/>
        <w:right w:val="none" w:sz="0" w:space="0" w:color="auto"/>
      </w:divBdr>
    </w:div>
    <w:div w:id="1443838835">
      <w:bodyDiv w:val="1"/>
      <w:marLeft w:val="0"/>
      <w:marRight w:val="0"/>
      <w:marTop w:val="0"/>
      <w:marBottom w:val="0"/>
      <w:divBdr>
        <w:top w:val="none" w:sz="0" w:space="0" w:color="auto"/>
        <w:left w:val="none" w:sz="0" w:space="0" w:color="auto"/>
        <w:bottom w:val="none" w:sz="0" w:space="0" w:color="auto"/>
        <w:right w:val="none" w:sz="0" w:space="0" w:color="auto"/>
      </w:divBdr>
    </w:div>
    <w:div w:id="1463156810">
      <w:bodyDiv w:val="1"/>
      <w:marLeft w:val="0"/>
      <w:marRight w:val="0"/>
      <w:marTop w:val="0"/>
      <w:marBottom w:val="0"/>
      <w:divBdr>
        <w:top w:val="none" w:sz="0" w:space="0" w:color="auto"/>
        <w:left w:val="none" w:sz="0" w:space="0" w:color="auto"/>
        <w:bottom w:val="none" w:sz="0" w:space="0" w:color="auto"/>
        <w:right w:val="none" w:sz="0" w:space="0" w:color="auto"/>
      </w:divBdr>
    </w:div>
    <w:div w:id="1478644232">
      <w:bodyDiv w:val="1"/>
      <w:marLeft w:val="0"/>
      <w:marRight w:val="0"/>
      <w:marTop w:val="0"/>
      <w:marBottom w:val="0"/>
      <w:divBdr>
        <w:top w:val="none" w:sz="0" w:space="0" w:color="auto"/>
        <w:left w:val="none" w:sz="0" w:space="0" w:color="auto"/>
        <w:bottom w:val="none" w:sz="0" w:space="0" w:color="auto"/>
        <w:right w:val="none" w:sz="0" w:space="0" w:color="auto"/>
      </w:divBdr>
    </w:div>
    <w:div w:id="1485121153">
      <w:bodyDiv w:val="1"/>
      <w:marLeft w:val="0"/>
      <w:marRight w:val="0"/>
      <w:marTop w:val="0"/>
      <w:marBottom w:val="0"/>
      <w:divBdr>
        <w:top w:val="none" w:sz="0" w:space="0" w:color="auto"/>
        <w:left w:val="none" w:sz="0" w:space="0" w:color="auto"/>
        <w:bottom w:val="none" w:sz="0" w:space="0" w:color="auto"/>
        <w:right w:val="none" w:sz="0" w:space="0" w:color="auto"/>
      </w:divBdr>
    </w:div>
    <w:div w:id="1503425692">
      <w:bodyDiv w:val="1"/>
      <w:marLeft w:val="0"/>
      <w:marRight w:val="0"/>
      <w:marTop w:val="0"/>
      <w:marBottom w:val="0"/>
      <w:divBdr>
        <w:top w:val="none" w:sz="0" w:space="0" w:color="auto"/>
        <w:left w:val="none" w:sz="0" w:space="0" w:color="auto"/>
        <w:bottom w:val="none" w:sz="0" w:space="0" w:color="auto"/>
        <w:right w:val="none" w:sz="0" w:space="0" w:color="auto"/>
      </w:divBdr>
    </w:div>
    <w:div w:id="1542327766">
      <w:bodyDiv w:val="1"/>
      <w:marLeft w:val="0"/>
      <w:marRight w:val="0"/>
      <w:marTop w:val="0"/>
      <w:marBottom w:val="0"/>
      <w:divBdr>
        <w:top w:val="none" w:sz="0" w:space="0" w:color="auto"/>
        <w:left w:val="none" w:sz="0" w:space="0" w:color="auto"/>
        <w:bottom w:val="none" w:sz="0" w:space="0" w:color="auto"/>
        <w:right w:val="none" w:sz="0" w:space="0" w:color="auto"/>
      </w:divBdr>
    </w:div>
    <w:div w:id="1545871671">
      <w:bodyDiv w:val="1"/>
      <w:marLeft w:val="0"/>
      <w:marRight w:val="0"/>
      <w:marTop w:val="0"/>
      <w:marBottom w:val="0"/>
      <w:divBdr>
        <w:top w:val="none" w:sz="0" w:space="0" w:color="auto"/>
        <w:left w:val="none" w:sz="0" w:space="0" w:color="auto"/>
        <w:bottom w:val="none" w:sz="0" w:space="0" w:color="auto"/>
        <w:right w:val="none" w:sz="0" w:space="0" w:color="auto"/>
      </w:divBdr>
    </w:div>
    <w:div w:id="1568033641">
      <w:bodyDiv w:val="1"/>
      <w:marLeft w:val="0"/>
      <w:marRight w:val="0"/>
      <w:marTop w:val="0"/>
      <w:marBottom w:val="0"/>
      <w:divBdr>
        <w:top w:val="none" w:sz="0" w:space="0" w:color="auto"/>
        <w:left w:val="none" w:sz="0" w:space="0" w:color="auto"/>
        <w:bottom w:val="none" w:sz="0" w:space="0" w:color="auto"/>
        <w:right w:val="none" w:sz="0" w:space="0" w:color="auto"/>
      </w:divBdr>
    </w:div>
    <w:div w:id="1589383698">
      <w:bodyDiv w:val="1"/>
      <w:marLeft w:val="0"/>
      <w:marRight w:val="0"/>
      <w:marTop w:val="0"/>
      <w:marBottom w:val="0"/>
      <w:divBdr>
        <w:top w:val="none" w:sz="0" w:space="0" w:color="auto"/>
        <w:left w:val="none" w:sz="0" w:space="0" w:color="auto"/>
        <w:bottom w:val="none" w:sz="0" w:space="0" w:color="auto"/>
        <w:right w:val="none" w:sz="0" w:space="0" w:color="auto"/>
      </w:divBdr>
    </w:div>
    <w:div w:id="1622612677">
      <w:bodyDiv w:val="1"/>
      <w:marLeft w:val="0"/>
      <w:marRight w:val="0"/>
      <w:marTop w:val="0"/>
      <w:marBottom w:val="0"/>
      <w:divBdr>
        <w:top w:val="none" w:sz="0" w:space="0" w:color="auto"/>
        <w:left w:val="none" w:sz="0" w:space="0" w:color="auto"/>
        <w:bottom w:val="none" w:sz="0" w:space="0" w:color="auto"/>
        <w:right w:val="none" w:sz="0" w:space="0" w:color="auto"/>
      </w:divBdr>
    </w:div>
    <w:div w:id="1626545162">
      <w:bodyDiv w:val="1"/>
      <w:marLeft w:val="0"/>
      <w:marRight w:val="0"/>
      <w:marTop w:val="0"/>
      <w:marBottom w:val="0"/>
      <w:divBdr>
        <w:top w:val="none" w:sz="0" w:space="0" w:color="auto"/>
        <w:left w:val="none" w:sz="0" w:space="0" w:color="auto"/>
        <w:bottom w:val="none" w:sz="0" w:space="0" w:color="auto"/>
        <w:right w:val="none" w:sz="0" w:space="0" w:color="auto"/>
      </w:divBdr>
    </w:div>
    <w:div w:id="1627394472">
      <w:bodyDiv w:val="1"/>
      <w:marLeft w:val="0"/>
      <w:marRight w:val="0"/>
      <w:marTop w:val="0"/>
      <w:marBottom w:val="0"/>
      <w:divBdr>
        <w:top w:val="none" w:sz="0" w:space="0" w:color="auto"/>
        <w:left w:val="none" w:sz="0" w:space="0" w:color="auto"/>
        <w:bottom w:val="none" w:sz="0" w:space="0" w:color="auto"/>
        <w:right w:val="none" w:sz="0" w:space="0" w:color="auto"/>
      </w:divBdr>
    </w:div>
    <w:div w:id="1658724372">
      <w:bodyDiv w:val="1"/>
      <w:marLeft w:val="0"/>
      <w:marRight w:val="0"/>
      <w:marTop w:val="0"/>
      <w:marBottom w:val="0"/>
      <w:divBdr>
        <w:top w:val="none" w:sz="0" w:space="0" w:color="auto"/>
        <w:left w:val="none" w:sz="0" w:space="0" w:color="auto"/>
        <w:bottom w:val="none" w:sz="0" w:space="0" w:color="auto"/>
        <w:right w:val="none" w:sz="0" w:space="0" w:color="auto"/>
      </w:divBdr>
    </w:div>
    <w:div w:id="1664506108">
      <w:bodyDiv w:val="1"/>
      <w:marLeft w:val="0"/>
      <w:marRight w:val="0"/>
      <w:marTop w:val="0"/>
      <w:marBottom w:val="0"/>
      <w:divBdr>
        <w:top w:val="none" w:sz="0" w:space="0" w:color="auto"/>
        <w:left w:val="none" w:sz="0" w:space="0" w:color="auto"/>
        <w:bottom w:val="none" w:sz="0" w:space="0" w:color="auto"/>
        <w:right w:val="none" w:sz="0" w:space="0" w:color="auto"/>
      </w:divBdr>
    </w:div>
    <w:div w:id="1665427502">
      <w:bodyDiv w:val="1"/>
      <w:marLeft w:val="0"/>
      <w:marRight w:val="0"/>
      <w:marTop w:val="0"/>
      <w:marBottom w:val="0"/>
      <w:divBdr>
        <w:top w:val="none" w:sz="0" w:space="0" w:color="auto"/>
        <w:left w:val="none" w:sz="0" w:space="0" w:color="auto"/>
        <w:bottom w:val="none" w:sz="0" w:space="0" w:color="auto"/>
        <w:right w:val="none" w:sz="0" w:space="0" w:color="auto"/>
      </w:divBdr>
    </w:div>
    <w:div w:id="1672945748">
      <w:bodyDiv w:val="1"/>
      <w:marLeft w:val="0"/>
      <w:marRight w:val="0"/>
      <w:marTop w:val="0"/>
      <w:marBottom w:val="0"/>
      <w:divBdr>
        <w:top w:val="none" w:sz="0" w:space="0" w:color="auto"/>
        <w:left w:val="none" w:sz="0" w:space="0" w:color="auto"/>
        <w:bottom w:val="none" w:sz="0" w:space="0" w:color="auto"/>
        <w:right w:val="none" w:sz="0" w:space="0" w:color="auto"/>
      </w:divBdr>
    </w:div>
    <w:div w:id="1699577346">
      <w:bodyDiv w:val="1"/>
      <w:marLeft w:val="0"/>
      <w:marRight w:val="0"/>
      <w:marTop w:val="0"/>
      <w:marBottom w:val="0"/>
      <w:divBdr>
        <w:top w:val="none" w:sz="0" w:space="0" w:color="auto"/>
        <w:left w:val="none" w:sz="0" w:space="0" w:color="auto"/>
        <w:bottom w:val="none" w:sz="0" w:space="0" w:color="auto"/>
        <w:right w:val="none" w:sz="0" w:space="0" w:color="auto"/>
      </w:divBdr>
    </w:div>
    <w:div w:id="1701734631">
      <w:bodyDiv w:val="1"/>
      <w:marLeft w:val="0"/>
      <w:marRight w:val="0"/>
      <w:marTop w:val="0"/>
      <w:marBottom w:val="0"/>
      <w:divBdr>
        <w:top w:val="none" w:sz="0" w:space="0" w:color="auto"/>
        <w:left w:val="none" w:sz="0" w:space="0" w:color="auto"/>
        <w:bottom w:val="none" w:sz="0" w:space="0" w:color="auto"/>
        <w:right w:val="none" w:sz="0" w:space="0" w:color="auto"/>
      </w:divBdr>
    </w:div>
    <w:div w:id="1717196951">
      <w:bodyDiv w:val="1"/>
      <w:marLeft w:val="0"/>
      <w:marRight w:val="0"/>
      <w:marTop w:val="0"/>
      <w:marBottom w:val="0"/>
      <w:divBdr>
        <w:top w:val="none" w:sz="0" w:space="0" w:color="auto"/>
        <w:left w:val="none" w:sz="0" w:space="0" w:color="auto"/>
        <w:bottom w:val="none" w:sz="0" w:space="0" w:color="auto"/>
        <w:right w:val="none" w:sz="0" w:space="0" w:color="auto"/>
      </w:divBdr>
    </w:div>
    <w:div w:id="1733236544">
      <w:bodyDiv w:val="1"/>
      <w:marLeft w:val="0"/>
      <w:marRight w:val="0"/>
      <w:marTop w:val="0"/>
      <w:marBottom w:val="0"/>
      <w:divBdr>
        <w:top w:val="none" w:sz="0" w:space="0" w:color="auto"/>
        <w:left w:val="none" w:sz="0" w:space="0" w:color="auto"/>
        <w:bottom w:val="none" w:sz="0" w:space="0" w:color="auto"/>
        <w:right w:val="none" w:sz="0" w:space="0" w:color="auto"/>
      </w:divBdr>
    </w:div>
    <w:div w:id="1734354699">
      <w:bodyDiv w:val="1"/>
      <w:marLeft w:val="0"/>
      <w:marRight w:val="0"/>
      <w:marTop w:val="0"/>
      <w:marBottom w:val="0"/>
      <w:divBdr>
        <w:top w:val="none" w:sz="0" w:space="0" w:color="auto"/>
        <w:left w:val="none" w:sz="0" w:space="0" w:color="auto"/>
        <w:bottom w:val="none" w:sz="0" w:space="0" w:color="auto"/>
        <w:right w:val="none" w:sz="0" w:space="0" w:color="auto"/>
      </w:divBdr>
    </w:div>
    <w:div w:id="1746950241">
      <w:bodyDiv w:val="1"/>
      <w:marLeft w:val="0"/>
      <w:marRight w:val="0"/>
      <w:marTop w:val="0"/>
      <w:marBottom w:val="0"/>
      <w:divBdr>
        <w:top w:val="none" w:sz="0" w:space="0" w:color="auto"/>
        <w:left w:val="none" w:sz="0" w:space="0" w:color="auto"/>
        <w:bottom w:val="none" w:sz="0" w:space="0" w:color="auto"/>
        <w:right w:val="none" w:sz="0" w:space="0" w:color="auto"/>
      </w:divBdr>
    </w:div>
    <w:div w:id="1747797807">
      <w:bodyDiv w:val="1"/>
      <w:marLeft w:val="0"/>
      <w:marRight w:val="0"/>
      <w:marTop w:val="0"/>
      <w:marBottom w:val="0"/>
      <w:divBdr>
        <w:top w:val="none" w:sz="0" w:space="0" w:color="auto"/>
        <w:left w:val="none" w:sz="0" w:space="0" w:color="auto"/>
        <w:bottom w:val="none" w:sz="0" w:space="0" w:color="auto"/>
        <w:right w:val="none" w:sz="0" w:space="0" w:color="auto"/>
      </w:divBdr>
    </w:div>
    <w:div w:id="1765766677">
      <w:bodyDiv w:val="1"/>
      <w:marLeft w:val="0"/>
      <w:marRight w:val="0"/>
      <w:marTop w:val="0"/>
      <w:marBottom w:val="0"/>
      <w:divBdr>
        <w:top w:val="none" w:sz="0" w:space="0" w:color="auto"/>
        <w:left w:val="none" w:sz="0" w:space="0" w:color="auto"/>
        <w:bottom w:val="none" w:sz="0" w:space="0" w:color="auto"/>
        <w:right w:val="none" w:sz="0" w:space="0" w:color="auto"/>
      </w:divBdr>
    </w:div>
    <w:div w:id="1780951804">
      <w:bodyDiv w:val="1"/>
      <w:marLeft w:val="0"/>
      <w:marRight w:val="0"/>
      <w:marTop w:val="0"/>
      <w:marBottom w:val="0"/>
      <w:divBdr>
        <w:top w:val="none" w:sz="0" w:space="0" w:color="auto"/>
        <w:left w:val="none" w:sz="0" w:space="0" w:color="auto"/>
        <w:bottom w:val="none" w:sz="0" w:space="0" w:color="auto"/>
        <w:right w:val="none" w:sz="0" w:space="0" w:color="auto"/>
      </w:divBdr>
    </w:div>
    <w:div w:id="1788890363">
      <w:bodyDiv w:val="1"/>
      <w:marLeft w:val="0"/>
      <w:marRight w:val="0"/>
      <w:marTop w:val="0"/>
      <w:marBottom w:val="0"/>
      <w:divBdr>
        <w:top w:val="none" w:sz="0" w:space="0" w:color="auto"/>
        <w:left w:val="none" w:sz="0" w:space="0" w:color="auto"/>
        <w:bottom w:val="none" w:sz="0" w:space="0" w:color="auto"/>
        <w:right w:val="none" w:sz="0" w:space="0" w:color="auto"/>
      </w:divBdr>
    </w:div>
    <w:div w:id="1808007971">
      <w:bodyDiv w:val="1"/>
      <w:marLeft w:val="0"/>
      <w:marRight w:val="0"/>
      <w:marTop w:val="0"/>
      <w:marBottom w:val="0"/>
      <w:divBdr>
        <w:top w:val="none" w:sz="0" w:space="0" w:color="auto"/>
        <w:left w:val="none" w:sz="0" w:space="0" w:color="auto"/>
        <w:bottom w:val="none" w:sz="0" w:space="0" w:color="auto"/>
        <w:right w:val="none" w:sz="0" w:space="0" w:color="auto"/>
      </w:divBdr>
    </w:div>
    <w:div w:id="1840999529">
      <w:bodyDiv w:val="1"/>
      <w:marLeft w:val="0"/>
      <w:marRight w:val="0"/>
      <w:marTop w:val="0"/>
      <w:marBottom w:val="0"/>
      <w:divBdr>
        <w:top w:val="none" w:sz="0" w:space="0" w:color="auto"/>
        <w:left w:val="none" w:sz="0" w:space="0" w:color="auto"/>
        <w:bottom w:val="none" w:sz="0" w:space="0" w:color="auto"/>
        <w:right w:val="none" w:sz="0" w:space="0" w:color="auto"/>
      </w:divBdr>
    </w:div>
    <w:div w:id="1842046226">
      <w:bodyDiv w:val="1"/>
      <w:marLeft w:val="0"/>
      <w:marRight w:val="0"/>
      <w:marTop w:val="0"/>
      <w:marBottom w:val="0"/>
      <w:divBdr>
        <w:top w:val="none" w:sz="0" w:space="0" w:color="auto"/>
        <w:left w:val="none" w:sz="0" w:space="0" w:color="auto"/>
        <w:bottom w:val="none" w:sz="0" w:space="0" w:color="auto"/>
        <w:right w:val="none" w:sz="0" w:space="0" w:color="auto"/>
      </w:divBdr>
    </w:div>
    <w:div w:id="1855262734">
      <w:bodyDiv w:val="1"/>
      <w:marLeft w:val="0"/>
      <w:marRight w:val="0"/>
      <w:marTop w:val="0"/>
      <w:marBottom w:val="0"/>
      <w:divBdr>
        <w:top w:val="none" w:sz="0" w:space="0" w:color="auto"/>
        <w:left w:val="none" w:sz="0" w:space="0" w:color="auto"/>
        <w:bottom w:val="none" w:sz="0" w:space="0" w:color="auto"/>
        <w:right w:val="none" w:sz="0" w:space="0" w:color="auto"/>
      </w:divBdr>
    </w:div>
    <w:div w:id="1887912561">
      <w:bodyDiv w:val="1"/>
      <w:marLeft w:val="0"/>
      <w:marRight w:val="0"/>
      <w:marTop w:val="0"/>
      <w:marBottom w:val="0"/>
      <w:divBdr>
        <w:top w:val="none" w:sz="0" w:space="0" w:color="auto"/>
        <w:left w:val="none" w:sz="0" w:space="0" w:color="auto"/>
        <w:bottom w:val="none" w:sz="0" w:space="0" w:color="auto"/>
        <w:right w:val="none" w:sz="0" w:space="0" w:color="auto"/>
      </w:divBdr>
    </w:div>
    <w:div w:id="1896161216">
      <w:bodyDiv w:val="1"/>
      <w:marLeft w:val="0"/>
      <w:marRight w:val="0"/>
      <w:marTop w:val="0"/>
      <w:marBottom w:val="0"/>
      <w:divBdr>
        <w:top w:val="none" w:sz="0" w:space="0" w:color="auto"/>
        <w:left w:val="none" w:sz="0" w:space="0" w:color="auto"/>
        <w:bottom w:val="none" w:sz="0" w:space="0" w:color="auto"/>
        <w:right w:val="none" w:sz="0" w:space="0" w:color="auto"/>
      </w:divBdr>
    </w:div>
    <w:div w:id="1903832428">
      <w:bodyDiv w:val="1"/>
      <w:marLeft w:val="0"/>
      <w:marRight w:val="0"/>
      <w:marTop w:val="0"/>
      <w:marBottom w:val="0"/>
      <w:divBdr>
        <w:top w:val="none" w:sz="0" w:space="0" w:color="auto"/>
        <w:left w:val="none" w:sz="0" w:space="0" w:color="auto"/>
        <w:bottom w:val="none" w:sz="0" w:space="0" w:color="auto"/>
        <w:right w:val="none" w:sz="0" w:space="0" w:color="auto"/>
      </w:divBdr>
    </w:div>
    <w:div w:id="1909026955">
      <w:bodyDiv w:val="1"/>
      <w:marLeft w:val="0"/>
      <w:marRight w:val="0"/>
      <w:marTop w:val="0"/>
      <w:marBottom w:val="0"/>
      <w:divBdr>
        <w:top w:val="none" w:sz="0" w:space="0" w:color="auto"/>
        <w:left w:val="none" w:sz="0" w:space="0" w:color="auto"/>
        <w:bottom w:val="none" w:sz="0" w:space="0" w:color="auto"/>
        <w:right w:val="none" w:sz="0" w:space="0" w:color="auto"/>
      </w:divBdr>
    </w:div>
    <w:div w:id="1928612536">
      <w:bodyDiv w:val="1"/>
      <w:marLeft w:val="0"/>
      <w:marRight w:val="0"/>
      <w:marTop w:val="0"/>
      <w:marBottom w:val="0"/>
      <w:divBdr>
        <w:top w:val="none" w:sz="0" w:space="0" w:color="auto"/>
        <w:left w:val="none" w:sz="0" w:space="0" w:color="auto"/>
        <w:bottom w:val="none" w:sz="0" w:space="0" w:color="auto"/>
        <w:right w:val="none" w:sz="0" w:space="0" w:color="auto"/>
      </w:divBdr>
    </w:div>
    <w:div w:id="1947614120">
      <w:bodyDiv w:val="1"/>
      <w:marLeft w:val="0"/>
      <w:marRight w:val="0"/>
      <w:marTop w:val="0"/>
      <w:marBottom w:val="0"/>
      <w:divBdr>
        <w:top w:val="none" w:sz="0" w:space="0" w:color="auto"/>
        <w:left w:val="none" w:sz="0" w:space="0" w:color="auto"/>
        <w:bottom w:val="none" w:sz="0" w:space="0" w:color="auto"/>
        <w:right w:val="none" w:sz="0" w:space="0" w:color="auto"/>
      </w:divBdr>
    </w:div>
    <w:div w:id="1967737417">
      <w:bodyDiv w:val="1"/>
      <w:marLeft w:val="0"/>
      <w:marRight w:val="0"/>
      <w:marTop w:val="0"/>
      <w:marBottom w:val="0"/>
      <w:divBdr>
        <w:top w:val="none" w:sz="0" w:space="0" w:color="auto"/>
        <w:left w:val="none" w:sz="0" w:space="0" w:color="auto"/>
        <w:bottom w:val="none" w:sz="0" w:space="0" w:color="auto"/>
        <w:right w:val="none" w:sz="0" w:space="0" w:color="auto"/>
      </w:divBdr>
    </w:div>
    <w:div w:id="1985039983">
      <w:bodyDiv w:val="1"/>
      <w:marLeft w:val="0"/>
      <w:marRight w:val="0"/>
      <w:marTop w:val="0"/>
      <w:marBottom w:val="0"/>
      <w:divBdr>
        <w:top w:val="none" w:sz="0" w:space="0" w:color="auto"/>
        <w:left w:val="none" w:sz="0" w:space="0" w:color="auto"/>
        <w:bottom w:val="none" w:sz="0" w:space="0" w:color="auto"/>
        <w:right w:val="none" w:sz="0" w:space="0" w:color="auto"/>
      </w:divBdr>
    </w:div>
    <w:div w:id="2004238807">
      <w:bodyDiv w:val="1"/>
      <w:marLeft w:val="0"/>
      <w:marRight w:val="0"/>
      <w:marTop w:val="0"/>
      <w:marBottom w:val="0"/>
      <w:divBdr>
        <w:top w:val="none" w:sz="0" w:space="0" w:color="auto"/>
        <w:left w:val="none" w:sz="0" w:space="0" w:color="auto"/>
        <w:bottom w:val="none" w:sz="0" w:space="0" w:color="auto"/>
        <w:right w:val="none" w:sz="0" w:space="0" w:color="auto"/>
      </w:divBdr>
    </w:div>
    <w:div w:id="2009362857">
      <w:bodyDiv w:val="1"/>
      <w:marLeft w:val="0"/>
      <w:marRight w:val="0"/>
      <w:marTop w:val="0"/>
      <w:marBottom w:val="0"/>
      <w:divBdr>
        <w:top w:val="none" w:sz="0" w:space="0" w:color="auto"/>
        <w:left w:val="none" w:sz="0" w:space="0" w:color="auto"/>
        <w:bottom w:val="none" w:sz="0" w:space="0" w:color="auto"/>
        <w:right w:val="none" w:sz="0" w:space="0" w:color="auto"/>
      </w:divBdr>
    </w:div>
    <w:div w:id="2034500821">
      <w:bodyDiv w:val="1"/>
      <w:marLeft w:val="0"/>
      <w:marRight w:val="0"/>
      <w:marTop w:val="0"/>
      <w:marBottom w:val="0"/>
      <w:divBdr>
        <w:top w:val="none" w:sz="0" w:space="0" w:color="auto"/>
        <w:left w:val="none" w:sz="0" w:space="0" w:color="auto"/>
        <w:bottom w:val="none" w:sz="0" w:space="0" w:color="auto"/>
        <w:right w:val="none" w:sz="0" w:space="0" w:color="auto"/>
      </w:divBdr>
    </w:div>
    <w:div w:id="2046564732">
      <w:bodyDiv w:val="1"/>
      <w:marLeft w:val="0"/>
      <w:marRight w:val="0"/>
      <w:marTop w:val="0"/>
      <w:marBottom w:val="0"/>
      <w:divBdr>
        <w:top w:val="none" w:sz="0" w:space="0" w:color="auto"/>
        <w:left w:val="none" w:sz="0" w:space="0" w:color="auto"/>
        <w:bottom w:val="none" w:sz="0" w:space="0" w:color="auto"/>
        <w:right w:val="none" w:sz="0" w:space="0" w:color="auto"/>
      </w:divBdr>
    </w:div>
    <w:div w:id="2058552422">
      <w:bodyDiv w:val="1"/>
      <w:marLeft w:val="0"/>
      <w:marRight w:val="0"/>
      <w:marTop w:val="0"/>
      <w:marBottom w:val="0"/>
      <w:divBdr>
        <w:top w:val="none" w:sz="0" w:space="0" w:color="auto"/>
        <w:left w:val="none" w:sz="0" w:space="0" w:color="auto"/>
        <w:bottom w:val="none" w:sz="0" w:space="0" w:color="auto"/>
        <w:right w:val="none" w:sz="0" w:space="0" w:color="auto"/>
      </w:divBdr>
    </w:div>
    <w:div w:id="2071731833">
      <w:bodyDiv w:val="1"/>
      <w:marLeft w:val="0"/>
      <w:marRight w:val="0"/>
      <w:marTop w:val="0"/>
      <w:marBottom w:val="0"/>
      <w:divBdr>
        <w:top w:val="none" w:sz="0" w:space="0" w:color="auto"/>
        <w:left w:val="none" w:sz="0" w:space="0" w:color="auto"/>
        <w:bottom w:val="none" w:sz="0" w:space="0" w:color="auto"/>
        <w:right w:val="none" w:sz="0" w:space="0" w:color="auto"/>
      </w:divBdr>
    </w:div>
    <w:div w:id="2106072306">
      <w:bodyDiv w:val="1"/>
      <w:marLeft w:val="0"/>
      <w:marRight w:val="0"/>
      <w:marTop w:val="0"/>
      <w:marBottom w:val="0"/>
      <w:divBdr>
        <w:top w:val="none" w:sz="0" w:space="0" w:color="auto"/>
        <w:left w:val="none" w:sz="0" w:space="0" w:color="auto"/>
        <w:bottom w:val="none" w:sz="0" w:space="0" w:color="auto"/>
        <w:right w:val="none" w:sz="0" w:space="0" w:color="auto"/>
      </w:divBdr>
    </w:div>
    <w:div w:id="2108503573">
      <w:bodyDiv w:val="1"/>
      <w:marLeft w:val="0"/>
      <w:marRight w:val="0"/>
      <w:marTop w:val="0"/>
      <w:marBottom w:val="0"/>
      <w:divBdr>
        <w:top w:val="none" w:sz="0" w:space="0" w:color="auto"/>
        <w:left w:val="none" w:sz="0" w:space="0" w:color="auto"/>
        <w:bottom w:val="none" w:sz="0" w:space="0" w:color="auto"/>
        <w:right w:val="none" w:sz="0" w:space="0" w:color="auto"/>
      </w:divBdr>
    </w:div>
    <w:div w:id="2115899633">
      <w:bodyDiv w:val="1"/>
      <w:marLeft w:val="0"/>
      <w:marRight w:val="0"/>
      <w:marTop w:val="0"/>
      <w:marBottom w:val="0"/>
      <w:divBdr>
        <w:top w:val="none" w:sz="0" w:space="0" w:color="auto"/>
        <w:left w:val="none" w:sz="0" w:space="0" w:color="auto"/>
        <w:bottom w:val="none" w:sz="0" w:space="0" w:color="auto"/>
        <w:right w:val="none" w:sz="0" w:space="0" w:color="auto"/>
      </w:divBdr>
    </w:div>
    <w:div w:id="211963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kovo%20men\biudzeto%20pakeit%20kovas\biudzeto%20pakeitimas%20kovo%20men%20pataisytas\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5BF2A-67DC-4BA9-9A2A-3CC6F23F9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10</Pages>
  <Words>15185</Words>
  <Characters>8657</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Silvija Paulienė</cp:lastModifiedBy>
  <cp:revision>2</cp:revision>
  <cp:lastPrinted>2016-11-14T07:58:00Z</cp:lastPrinted>
  <dcterms:created xsi:type="dcterms:W3CDTF">2016-11-15T12:50:00Z</dcterms:created>
  <dcterms:modified xsi:type="dcterms:W3CDTF">2016-11-15T12:50:00Z</dcterms:modified>
</cp:coreProperties>
</file>